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D4" w:rsidRPr="004C1F4D" w:rsidRDefault="009362D4" w:rsidP="004C1F4D">
      <w:pPr>
        <w:ind w:firstLine="709"/>
        <w:jc w:val="both"/>
        <w:rPr>
          <w:rFonts w:ascii="Arial" w:hAnsi="Arial" w:cs="Arial"/>
          <w:b/>
        </w:rPr>
      </w:pPr>
    </w:p>
    <w:p w:rsidR="004E6197" w:rsidRPr="004C1F4D" w:rsidRDefault="004E6197" w:rsidP="004C1F4D">
      <w:pPr>
        <w:ind w:firstLine="709"/>
        <w:jc w:val="both"/>
        <w:rPr>
          <w:rFonts w:ascii="Arial" w:hAnsi="Arial" w:cs="Arial"/>
        </w:rPr>
      </w:pPr>
    </w:p>
    <w:p w:rsidR="003E3F31" w:rsidRPr="004C1F4D" w:rsidRDefault="003E3F31" w:rsidP="004C1F4D">
      <w:pPr>
        <w:ind w:firstLine="709"/>
        <w:jc w:val="center"/>
        <w:rPr>
          <w:rFonts w:ascii="Arial" w:hAnsi="Arial" w:cs="Arial"/>
          <w:shd w:val="clear" w:color="auto" w:fill="FFFFFF"/>
        </w:rPr>
      </w:pPr>
      <w:r w:rsidRPr="004C1F4D">
        <w:rPr>
          <w:rFonts w:ascii="Arial" w:hAnsi="Arial" w:cs="Arial"/>
          <w:shd w:val="clear" w:color="auto" w:fill="FFFFFF"/>
        </w:rPr>
        <w:t>РОССИЙСКАЯ ФЕДЕРАЦИЯ</w:t>
      </w:r>
    </w:p>
    <w:p w:rsidR="003E3F31" w:rsidRPr="004C1F4D" w:rsidRDefault="003E3F31" w:rsidP="004C1F4D">
      <w:pPr>
        <w:ind w:firstLine="709"/>
        <w:jc w:val="center"/>
        <w:rPr>
          <w:rFonts w:ascii="Arial" w:hAnsi="Arial" w:cs="Arial"/>
          <w:shd w:val="clear" w:color="auto" w:fill="FFFFFF"/>
        </w:rPr>
      </w:pPr>
      <w:r w:rsidRPr="004C1F4D">
        <w:rPr>
          <w:rFonts w:ascii="Arial" w:hAnsi="Arial" w:cs="Arial"/>
          <w:shd w:val="clear" w:color="auto" w:fill="FFFFFF"/>
        </w:rPr>
        <w:t>НОВОПОКРОВСКИЙ СЕЛЬСКИЙ СОВЕТ ДЕПУТАТОВ</w:t>
      </w:r>
    </w:p>
    <w:p w:rsidR="003E3F31" w:rsidRPr="004C1F4D" w:rsidRDefault="003E3F31" w:rsidP="004C1F4D">
      <w:pPr>
        <w:ind w:firstLine="709"/>
        <w:jc w:val="center"/>
        <w:rPr>
          <w:rFonts w:ascii="Arial" w:hAnsi="Arial" w:cs="Arial"/>
          <w:shd w:val="clear" w:color="auto" w:fill="FFFFFF"/>
        </w:rPr>
      </w:pPr>
      <w:r w:rsidRPr="004C1F4D">
        <w:rPr>
          <w:rFonts w:ascii="Arial" w:hAnsi="Arial" w:cs="Arial"/>
          <w:shd w:val="clear" w:color="auto" w:fill="FFFFFF"/>
        </w:rPr>
        <w:t>ИЛАНСКОГО РАЙОНА</w:t>
      </w:r>
    </w:p>
    <w:p w:rsidR="003E3F31" w:rsidRPr="004C1F4D" w:rsidRDefault="003E3F31" w:rsidP="004C1F4D">
      <w:pPr>
        <w:ind w:firstLine="709"/>
        <w:jc w:val="center"/>
        <w:rPr>
          <w:rFonts w:ascii="Arial" w:hAnsi="Arial" w:cs="Arial"/>
          <w:shd w:val="clear" w:color="auto" w:fill="FFFFFF"/>
        </w:rPr>
      </w:pPr>
      <w:r w:rsidRPr="004C1F4D">
        <w:rPr>
          <w:rFonts w:ascii="Arial" w:hAnsi="Arial" w:cs="Arial"/>
          <w:shd w:val="clear" w:color="auto" w:fill="FFFFFF"/>
        </w:rPr>
        <w:t>КРАСНОЯРСКОГО КРАЯ</w:t>
      </w:r>
    </w:p>
    <w:p w:rsidR="004573BE" w:rsidRPr="004C1F4D" w:rsidRDefault="004573BE" w:rsidP="004C1F4D">
      <w:pPr>
        <w:ind w:firstLine="709"/>
        <w:jc w:val="both"/>
        <w:rPr>
          <w:rFonts w:ascii="Arial" w:hAnsi="Arial" w:cs="Arial"/>
          <w:shd w:val="clear" w:color="auto" w:fill="FFFFFF"/>
        </w:rPr>
      </w:pPr>
    </w:p>
    <w:p w:rsidR="004573BE" w:rsidRPr="004C1F4D" w:rsidRDefault="004573BE" w:rsidP="004C1F4D">
      <w:pPr>
        <w:ind w:firstLine="709"/>
        <w:jc w:val="both"/>
        <w:rPr>
          <w:rFonts w:ascii="Arial" w:hAnsi="Arial" w:cs="Arial"/>
          <w:shd w:val="clear" w:color="auto" w:fill="FFFFFF"/>
        </w:rPr>
      </w:pPr>
      <w:r w:rsidRPr="004C1F4D">
        <w:rPr>
          <w:rFonts w:ascii="Arial" w:hAnsi="Arial" w:cs="Arial"/>
          <w:shd w:val="clear" w:color="auto" w:fill="FFFFFF"/>
        </w:rPr>
        <w:t> </w:t>
      </w:r>
    </w:p>
    <w:p w:rsidR="004573BE" w:rsidRPr="004C1F4D" w:rsidRDefault="003E3F31" w:rsidP="004C1F4D">
      <w:pPr>
        <w:ind w:firstLine="709"/>
        <w:jc w:val="center"/>
        <w:rPr>
          <w:rFonts w:ascii="Arial" w:hAnsi="Arial" w:cs="Arial"/>
          <w:shd w:val="clear" w:color="auto" w:fill="FFFFFF"/>
        </w:rPr>
      </w:pPr>
      <w:r w:rsidRPr="004C1F4D">
        <w:rPr>
          <w:rFonts w:ascii="Arial" w:hAnsi="Arial" w:cs="Arial"/>
          <w:shd w:val="clear" w:color="auto" w:fill="FFFFFF"/>
        </w:rPr>
        <w:t>РЕШЕНИЕ</w:t>
      </w:r>
    </w:p>
    <w:p w:rsidR="004573BE" w:rsidRPr="004C1F4D" w:rsidRDefault="004573BE" w:rsidP="004C1F4D">
      <w:pPr>
        <w:ind w:firstLine="709"/>
        <w:jc w:val="both"/>
        <w:rPr>
          <w:rFonts w:ascii="Arial" w:hAnsi="Arial" w:cs="Arial"/>
          <w:shd w:val="clear" w:color="auto" w:fill="FFFFFF"/>
        </w:rPr>
      </w:pPr>
    </w:p>
    <w:p w:rsidR="004573BE" w:rsidRPr="004C1F4D" w:rsidRDefault="00CA5584" w:rsidP="00CA5584">
      <w:pPr>
        <w:ind w:right="140" w:firstLine="709"/>
        <w:rPr>
          <w:rFonts w:ascii="Arial" w:hAnsi="Arial" w:cs="Arial"/>
          <w:shd w:val="clear" w:color="auto" w:fill="FFFFFF"/>
        </w:rPr>
      </w:pPr>
      <w:r>
        <w:rPr>
          <w:rFonts w:ascii="Arial" w:hAnsi="Arial" w:cs="Arial"/>
          <w:shd w:val="clear" w:color="auto" w:fill="FFFFFF"/>
        </w:rPr>
        <w:t>31.01</w:t>
      </w:r>
      <w:r w:rsidR="004573BE" w:rsidRPr="004C1F4D">
        <w:rPr>
          <w:rFonts w:ascii="Arial" w:hAnsi="Arial" w:cs="Arial"/>
          <w:shd w:val="clear" w:color="auto" w:fill="FFFFFF"/>
        </w:rPr>
        <w:t>.201</w:t>
      </w:r>
      <w:r w:rsidR="003E3F31" w:rsidRPr="004C1F4D">
        <w:rPr>
          <w:rFonts w:ascii="Arial" w:hAnsi="Arial" w:cs="Arial"/>
          <w:shd w:val="clear" w:color="auto" w:fill="FFFFFF"/>
        </w:rPr>
        <w:t>9</w:t>
      </w:r>
      <w:r w:rsidR="004573BE" w:rsidRPr="004C1F4D">
        <w:rPr>
          <w:rFonts w:ascii="Arial" w:hAnsi="Arial" w:cs="Arial"/>
          <w:shd w:val="clear" w:color="auto" w:fill="FFFFFF"/>
        </w:rPr>
        <w:t xml:space="preserve">                      </w:t>
      </w:r>
      <w:r>
        <w:rPr>
          <w:rFonts w:ascii="Arial" w:hAnsi="Arial" w:cs="Arial"/>
          <w:shd w:val="clear" w:color="auto" w:fill="FFFFFF"/>
        </w:rPr>
        <w:t xml:space="preserve">          </w:t>
      </w:r>
      <w:proofErr w:type="gramStart"/>
      <w:r w:rsidR="004573BE" w:rsidRPr="004C1F4D">
        <w:rPr>
          <w:rFonts w:ascii="Arial" w:hAnsi="Arial" w:cs="Arial"/>
          <w:shd w:val="clear" w:color="auto" w:fill="FFFFFF"/>
        </w:rPr>
        <w:t>с</w:t>
      </w:r>
      <w:proofErr w:type="gramEnd"/>
      <w:r w:rsidR="004573BE" w:rsidRPr="004C1F4D">
        <w:rPr>
          <w:rFonts w:ascii="Arial" w:hAnsi="Arial" w:cs="Arial"/>
          <w:shd w:val="clear" w:color="auto" w:fill="FFFFFF"/>
        </w:rPr>
        <w:t>.</w:t>
      </w:r>
      <w:r w:rsidR="003E3F31" w:rsidRPr="004C1F4D">
        <w:rPr>
          <w:rFonts w:ascii="Arial" w:hAnsi="Arial" w:cs="Arial"/>
          <w:shd w:val="clear" w:color="auto" w:fill="FFFFFF"/>
        </w:rPr>
        <w:t xml:space="preserve"> </w:t>
      </w:r>
      <w:r w:rsidR="004573BE" w:rsidRPr="004C1F4D">
        <w:rPr>
          <w:rFonts w:ascii="Arial" w:hAnsi="Arial" w:cs="Arial"/>
          <w:shd w:val="clear" w:color="auto" w:fill="FFFFFF"/>
        </w:rPr>
        <w:t>Ново</w:t>
      </w:r>
      <w:r w:rsidR="003E3F31" w:rsidRPr="004C1F4D">
        <w:rPr>
          <w:rFonts w:ascii="Arial" w:hAnsi="Arial" w:cs="Arial"/>
          <w:shd w:val="clear" w:color="auto" w:fill="FFFFFF"/>
        </w:rPr>
        <w:t>покров</w:t>
      </w:r>
      <w:r w:rsidR="004573BE" w:rsidRPr="004C1F4D">
        <w:rPr>
          <w:rFonts w:ascii="Arial" w:hAnsi="Arial" w:cs="Arial"/>
          <w:shd w:val="clear" w:color="auto" w:fill="FFFFFF"/>
        </w:rPr>
        <w:t xml:space="preserve">ка                 </w:t>
      </w:r>
      <w:r w:rsidR="004028BF">
        <w:rPr>
          <w:rFonts w:ascii="Arial" w:hAnsi="Arial" w:cs="Arial"/>
          <w:shd w:val="clear" w:color="auto" w:fill="FFFFFF"/>
        </w:rPr>
        <w:t xml:space="preserve">                     </w:t>
      </w:r>
      <w:r>
        <w:rPr>
          <w:rFonts w:ascii="Arial" w:hAnsi="Arial" w:cs="Arial"/>
          <w:shd w:val="clear" w:color="auto" w:fill="FFFFFF"/>
        </w:rPr>
        <w:t xml:space="preserve"> №</w:t>
      </w:r>
      <w:r w:rsidR="004028BF">
        <w:rPr>
          <w:rFonts w:ascii="Arial" w:hAnsi="Arial" w:cs="Arial"/>
          <w:shd w:val="clear" w:color="auto" w:fill="FFFFFF"/>
        </w:rPr>
        <w:t xml:space="preserve"> </w:t>
      </w:r>
      <w:r>
        <w:rPr>
          <w:rFonts w:ascii="Arial" w:hAnsi="Arial" w:cs="Arial"/>
          <w:shd w:val="clear" w:color="auto" w:fill="FFFFFF"/>
        </w:rPr>
        <w:t>3</w:t>
      </w:r>
      <w:r w:rsidR="00D078BE">
        <w:rPr>
          <w:rFonts w:ascii="Arial" w:hAnsi="Arial" w:cs="Arial"/>
          <w:shd w:val="clear" w:color="auto" w:fill="FFFFFF"/>
        </w:rPr>
        <w:t>8</w:t>
      </w:r>
      <w:r>
        <w:rPr>
          <w:rFonts w:ascii="Arial" w:hAnsi="Arial" w:cs="Arial"/>
          <w:shd w:val="clear" w:color="auto" w:fill="FFFFFF"/>
        </w:rPr>
        <w:t>-108-Р</w:t>
      </w:r>
    </w:p>
    <w:p w:rsidR="004573BE" w:rsidRPr="004C1F4D" w:rsidRDefault="004573BE" w:rsidP="004C1F4D">
      <w:pPr>
        <w:ind w:firstLine="709"/>
        <w:jc w:val="both"/>
        <w:rPr>
          <w:rFonts w:ascii="Arial" w:hAnsi="Arial" w:cs="Arial"/>
          <w:shd w:val="clear" w:color="auto" w:fill="FFFFFF"/>
        </w:rPr>
      </w:pPr>
      <w:r w:rsidRPr="004C1F4D">
        <w:rPr>
          <w:rFonts w:ascii="Arial" w:hAnsi="Arial" w:cs="Arial"/>
          <w:shd w:val="clear" w:color="auto" w:fill="FFFFFF"/>
        </w:rPr>
        <w:t> </w:t>
      </w:r>
    </w:p>
    <w:p w:rsidR="004573BE" w:rsidRPr="004C1F4D" w:rsidRDefault="004573BE" w:rsidP="004C1F4D">
      <w:pPr>
        <w:ind w:firstLine="709"/>
        <w:jc w:val="both"/>
        <w:rPr>
          <w:rFonts w:ascii="Arial" w:hAnsi="Arial" w:cs="Arial"/>
          <w:shd w:val="clear" w:color="auto" w:fill="FFFFFF"/>
        </w:rPr>
      </w:pPr>
    </w:p>
    <w:p w:rsidR="004573BE" w:rsidRPr="004C1F4D" w:rsidRDefault="004C1F4D" w:rsidP="00CA5584">
      <w:pPr>
        <w:ind w:right="140" w:firstLine="709"/>
        <w:jc w:val="both"/>
        <w:rPr>
          <w:rFonts w:ascii="Arial" w:hAnsi="Arial" w:cs="Arial"/>
          <w:shd w:val="clear" w:color="auto" w:fill="FFFFFF"/>
        </w:rPr>
      </w:pPr>
      <w:r w:rsidRPr="004C1F4D">
        <w:rPr>
          <w:rFonts w:ascii="Arial" w:hAnsi="Arial" w:cs="Arial"/>
          <w:bCs/>
          <w:shd w:val="clear" w:color="auto" w:fill="FFFFFF"/>
        </w:rPr>
        <w:t>«</w:t>
      </w:r>
      <w:r w:rsidR="004573BE" w:rsidRPr="004C1F4D">
        <w:rPr>
          <w:rFonts w:ascii="Arial" w:hAnsi="Arial" w:cs="Arial"/>
          <w:bCs/>
          <w:shd w:val="clear" w:color="auto" w:fill="FFFFFF"/>
        </w:rPr>
        <w:t>Об утверждении Порядка размещения на официальном сайте администрации Ново</w:t>
      </w:r>
      <w:r w:rsidR="003E3F31" w:rsidRPr="004C1F4D">
        <w:rPr>
          <w:rFonts w:ascii="Arial" w:hAnsi="Arial" w:cs="Arial"/>
          <w:bCs/>
          <w:shd w:val="clear" w:color="auto" w:fill="FFFFFF"/>
        </w:rPr>
        <w:t>покро</w:t>
      </w:r>
      <w:r w:rsidR="004573BE" w:rsidRPr="004C1F4D">
        <w:rPr>
          <w:rFonts w:ascii="Arial" w:hAnsi="Arial" w:cs="Arial"/>
          <w:bCs/>
          <w:shd w:val="clear" w:color="auto" w:fill="FFFFFF"/>
        </w:rPr>
        <w:t>вского сельсовета  сведений о доходах,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а также их супругов и несовершеннолетних детей, об источниках   получения средств, за счет которых совершены сделки (совершена сделка)</w:t>
      </w:r>
      <w:r w:rsidRPr="004C1F4D">
        <w:rPr>
          <w:rFonts w:ascii="Arial" w:hAnsi="Arial" w:cs="Arial"/>
          <w:bCs/>
          <w:shd w:val="clear" w:color="auto" w:fill="FFFFFF"/>
        </w:rPr>
        <w:t>»</w:t>
      </w:r>
    </w:p>
    <w:p w:rsidR="004573BE" w:rsidRPr="004C1F4D" w:rsidRDefault="004573BE" w:rsidP="00CA5584">
      <w:pPr>
        <w:ind w:right="140" w:firstLine="709"/>
        <w:jc w:val="both"/>
        <w:rPr>
          <w:rFonts w:ascii="Arial" w:hAnsi="Arial" w:cs="Arial"/>
          <w:shd w:val="clear" w:color="auto" w:fill="FFFFFF"/>
        </w:rPr>
      </w:pPr>
      <w:r w:rsidRPr="004C1F4D">
        <w:rPr>
          <w:rFonts w:ascii="Arial" w:hAnsi="Arial" w:cs="Arial"/>
          <w:shd w:val="clear" w:color="auto" w:fill="FFFFFF"/>
        </w:rPr>
        <w:t> </w:t>
      </w:r>
    </w:p>
    <w:p w:rsidR="004573BE" w:rsidRPr="004C1F4D" w:rsidRDefault="004573BE" w:rsidP="00CA5584">
      <w:pPr>
        <w:ind w:right="140" w:firstLine="709"/>
        <w:jc w:val="both"/>
        <w:rPr>
          <w:rFonts w:ascii="Arial" w:eastAsia="Calibri" w:hAnsi="Arial" w:cs="Arial"/>
          <w:lang w:eastAsia="en-US"/>
        </w:rPr>
      </w:pPr>
      <w:r w:rsidRPr="004C1F4D">
        <w:rPr>
          <w:rFonts w:ascii="Arial" w:hAnsi="Arial" w:cs="Arial"/>
          <w:shd w:val="clear" w:color="auto" w:fill="FFFFFF"/>
        </w:rPr>
        <w:t xml:space="preserve">В соответствие со статьями 8, 12.1  </w:t>
      </w:r>
      <w:r w:rsidRPr="004C1F4D">
        <w:rPr>
          <w:rFonts w:ascii="Arial" w:hAnsi="Arial" w:cs="Arial"/>
        </w:rPr>
        <w:t xml:space="preserve">Федерального закона от 25.12.2008 № 273-ФЗ "О противодействии коррупции", Законами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w:t>
      </w:r>
      <w:proofErr w:type="gramStart"/>
      <w:r w:rsidRPr="004C1F4D">
        <w:rPr>
          <w:rFonts w:ascii="Arial" w:hAnsi="Arial" w:cs="Arial"/>
        </w:rPr>
        <w:t xml:space="preserve">представлении лицами, замещающими должности муниципальной службы, сведений о расходах", </w:t>
      </w:r>
      <w:r w:rsidRPr="004C1F4D">
        <w:rPr>
          <w:rFonts w:ascii="Arial" w:hAnsi="Arial" w:cs="Arial"/>
          <w:iCs/>
        </w:rPr>
        <w:t>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4C1F4D">
        <w:rPr>
          <w:rFonts w:ascii="Arial" w:hAnsi="Arial" w:cs="Arial"/>
          <w:shd w:val="clear" w:color="auto" w:fill="FFFFFF"/>
        </w:rPr>
        <w:t xml:space="preserve"> </w:t>
      </w:r>
      <w:r w:rsidRPr="004C1F4D">
        <w:rPr>
          <w:rFonts w:ascii="Arial" w:hAnsi="Arial" w:cs="Arial"/>
        </w:rPr>
        <w:t>н</w:t>
      </w:r>
      <w:r w:rsidRPr="004C1F4D">
        <w:rPr>
          <w:rFonts w:ascii="Arial" w:hAnsi="Arial" w:cs="Arial"/>
          <w:shd w:val="clear" w:color="auto" w:fill="FFFFFF"/>
        </w:rPr>
        <w:t>а основании ст. 2</w:t>
      </w:r>
      <w:r w:rsidR="003E3F31" w:rsidRPr="004C1F4D">
        <w:rPr>
          <w:rFonts w:ascii="Arial" w:hAnsi="Arial" w:cs="Arial"/>
          <w:shd w:val="clear" w:color="auto" w:fill="FFFFFF"/>
        </w:rPr>
        <w:t xml:space="preserve">7 </w:t>
      </w:r>
      <w:r w:rsidRPr="004C1F4D">
        <w:rPr>
          <w:rFonts w:ascii="Arial" w:hAnsi="Arial" w:cs="Arial"/>
          <w:shd w:val="clear" w:color="auto" w:fill="FFFFFF"/>
        </w:rPr>
        <w:t>Устава Ново</w:t>
      </w:r>
      <w:r w:rsidR="003E3F31" w:rsidRPr="004C1F4D">
        <w:rPr>
          <w:rFonts w:ascii="Arial" w:hAnsi="Arial" w:cs="Arial"/>
          <w:shd w:val="clear" w:color="auto" w:fill="FFFFFF"/>
        </w:rPr>
        <w:t>покро</w:t>
      </w:r>
      <w:r w:rsidRPr="004C1F4D">
        <w:rPr>
          <w:rFonts w:ascii="Arial" w:hAnsi="Arial" w:cs="Arial"/>
          <w:shd w:val="clear" w:color="auto" w:fill="FFFFFF"/>
        </w:rPr>
        <w:t>вского сельсовета Иланского района Красноярского края</w:t>
      </w:r>
      <w:proofErr w:type="gramEnd"/>
      <w:r w:rsidRPr="004C1F4D">
        <w:rPr>
          <w:rFonts w:ascii="Arial" w:hAnsi="Arial" w:cs="Arial"/>
          <w:shd w:val="clear" w:color="auto" w:fill="FFFFFF"/>
        </w:rPr>
        <w:t>, Ново</w:t>
      </w:r>
      <w:r w:rsidR="003E3F31" w:rsidRPr="004C1F4D">
        <w:rPr>
          <w:rFonts w:ascii="Arial" w:hAnsi="Arial" w:cs="Arial"/>
          <w:shd w:val="clear" w:color="auto" w:fill="FFFFFF"/>
        </w:rPr>
        <w:t>покро</w:t>
      </w:r>
      <w:r w:rsidRPr="004C1F4D">
        <w:rPr>
          <w:rFonts w:ascii="Arial" w:hAnsi="Arial" w:cs="Arial"/>
          <w:shd w:val="clear" w:color="auto" w:fill="FFFFFF"/>
        </w:rPr>
        <w:t xml:space="preserve">вский сельский Совет </w:t>
      </w:r>
    </w:p>
    <w:p w:rsidR="004573BE" w:rsidRPr="004C1F4D" w:rsidRDefault="004573BE" w:rsidP="00CA5584">
      <w:pPr>
        <w:ind w:right="140" w:firstLine="709"/>
        <w:jc w:val="both"/>
        <w:rPr>
          <w:rFonts w:ascii="Arial" w:hAnsi="Arial" w:cs="Arial"/>
          <w:shd w:val="clear" w:color="auto" w:fill="FFFFFF"/>
        </w:rPr>
      </w:pPr>
    </w:p>
    <w:p w:rsidR="004573BE" w:rsidRPr="004C1F4D" w:rsidRDefault="004573BE" w:rsidP="00CA5584">
      <w:pPr>
        <w:ind w:right="140" w:firstLine="709"/>
        <w:jc w:val="both"/>
        <w:rPr>
          <w:rFonts w:ascii="Arial" w:hAnsi="Arial" w:cs="Arial"/>
          <w:shd w:val="clear" w:color="auto" w:fill="FFFFFF"/>
        </w:rPr>
      </w:pPr>
      <w:r w:rsidRPr="004C1F4D">
        <w:rPr>
          <w:rFonts w:ascii="Arial" w:hAnsi="Arial" w:cs="Arial"/>
          <w:shd w:val="clear" w:color="auto" w:fill="FFFFFF"/>
        </w:rPr>
        <w:t>РЕШИЛ:</w:t>
      </w:r>
    </w:p>
    <w:p w:rsidR="004573BE" w:rsidRPr="004C1F4D" w:rsidRDefault="004573BE" w:rsidP="00CA5584">
      <w:pPr>
        <w:ind w:right="140" w:firstLine="709"/>
        <w:jc w:val="both"/>
        <w:rPr>
          <w:rFonts w:ascii="Arial" w:hAnsi="Arial" w:cs="Arial"/>
          <w:shd w:val="clear" w:color="auto" w:fill="FFFFFF"/>
        </w:rPr>
      </w:pPr>
      <w:r w:rsidRPr="004C1F4D">
        <w:rPr>
          <w:rFonts w:ascii="Arial" w:hAnsi="Arial" w:cs="Arial"/>
          <w:shd w:val="clear" w:color="auto" w:fill="FFFFFF"/>
        </w:rPr>
        <w:t> </w:t>
      </w:r>
    </w:p>
    <w:p w:rsidR="004573BE" w:rsidRPr="004C1F4D" w:rsidRDefault="004573BE" w:rsidP="00CA5584">
      <w:pPr>
        <w:numPr>
          <w:ilvl w:val="0"/>
          <w:numId w:val="1"/>
        </w:numPr>
        <w:ind w:left="0" w:right="140" w:firstLine="709"/>
        <w:jc w:val="both"/>
        <w:rPr>
          <w:rFonts w:ascii="Arial" w:hAnsi="Arial" w:cs="Arial"/>
          <w:shd w:val="clear" w:color="auto" w:fill="FFFFFF"/>
        </w:rPr>
      </w:pPr>
      <w:r w:rsidRPr="004C1F4D">
        <w:rPr>
          <w:rFonts w:ascii="Arial" w:hAnsi="Arial" w:cs="Arial"/>
          <w:shd w:val="clear" w:color="auto" w:fill="FFFFFF"/>
        </w:rPr>
        <w:t>Утвердить</w:t>
      </w:r>
      <w:r w:rsidRPr="004C1F4D">
        <w:rPr>
          <w:rFonts w:ascii="Arial" w:hAnsi="Arial" w:cs="Arial"/>
          <w:bCs/>
          <w:shd w:val="clear" w:color="auto" w:fill="FFFFFF"/>
        </w:rPr>
        <w:t xml:space="preserve"> Порядок размещения на официальном сайте администрации Ново</w:t>
      </w:r>
      <w:r w:rsidR="003E3F31" w:rsidRPr="004C1F4D">
        <w:rPr>
          <w:rFonts w:ascii="Arial" w:hAnsi="Arial" w:cs="Arial"/>
          <w:bCs/>
          <w:shd w:val="clear" w:color="auto" w:fill="FFFFFF"/>
        </w:rPr>
        <w:t>покро</w:t>
      </w:r>
      <w:r w:rsidRPr="004C1F4D">
        <w:rPr>
          <w:rFonts w:ascii="Arial" w:hAnsi="Arial" w:cs="Arial"/>
          <w:bCs/>
          <w:shd w:val="clear" w:color="auto" w:fill="FFFFFF"/>
        </w:rPr>
        <w:t>вского сельсовета  сведений о доходах,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а также их супругов и несовершеннолетних детей, об источниках   получения средств, за счет которых совершены сделки (совершена сделка)"</w:t>
      </w:r>
      <w:r w:rsidRPr="004C1F4D">
        <w:rPr>
          <w:rFonts w:ascii="Arial" w:hAnsi="Arial" w:cs="Arial"/>
          <w:shd w:val="clear" w:color="auto" w:fill="FFFFFF"/>
        </w:rPr>
        <w:t xml:space="preserve"> </w:t>
      </w:r>
      <w:r w:rsidRPr="004C1F4D">
        <w:rPr>
          <w:rFonts w:ascii="Arial" w:hAnsi="Arial" w:cs="Arial"/>
          <w:bCs/>
          <w:shd w:val="clear" w:color="auto" w:fill="FFFFFF"/>
        </w:rPr>
        <w:t>(далее - Порядок)</w:t>
      </w:r>
      <w:r w:rsidRPr="004C1F4D">
        <w:rPr>
          <w:rFonts w:ascii="Arial" w:hAnsi="Arial" w:cs="Arial"/>
          <w:shd w:val="clear" w:color="auto" w:fill="FFFFFF"/>
        </w:rPr>
        <w:t>.</w:t>
      </w:r>
    </w:p>
    <w:p w:rsidR="003E3F31" w:rsidRPr="004C1F4D" w:rsidRDefault="003E3F31" w:rsidP="00CA5584">
      <w:pPr>
        <w:ind w:right="140" w:firstLine="709"/>
        <w:jc w:val="both"/>
        <w:rPr>
          <w:rFonts w:ascii="Arial" w:hAnsi="Arial" w:cs="Arial"/>
        </w:rPr>
      </w:pPr>
      <w:r w:rsidRPr="004C1F4D">
        <w:rPr>
          <w:rFonts w:ascii="Arial" w:hAnsi="Arial" w:cs="Arial"/>
          <w:shd w:val="clear" w:color="auto" w:fill="FFFFFF"/>
        </w:rPr>
        <w:t xml:space="preserve">2. </w:t>
      </w:r>
      <w:r w:rsidRPr="004C1F4D">
        <w:rPr>
          <w:rFonts w:ascii="Arial" w:hAnsi="Arial" w:cs="Arial"/>
        </w:rPr>
        <w:t>Контроль исполнения настоящего решения возложить на  комиссию по экономической политике, финансам, земельной реформе, имущественным отношениям, природопользованию (</w:t>
      </w:r>
      <w:proofErr w:type="spellStart"/>
      <w:r w:rsidRPr="004C1F4D">
        <w:rPr>
          <w:rFonts w:ascii="Arial" w:hAnsi="Arial" w:cs="Arial"/>
        </w:rPr>
        <w:t>Козулина</w:t>
      </w:r>
      <w:proofErr w:type="spellEnd"/>
      <w:r w:rsidRPr="004C1F4D">
        <w:rPr>
          <w:rFonts w:ascii="Arial" w:hAnsi="Arial" w:cs="Arial"/>
        </w:rPr>
        <w:t xml:space="preserve"> Т.Н.).</w:t>
      </w:r>
    </w:p>
    <w:p w:rsidR="003E3F31" w:rsidRPr="004C1F4D" w:rsidRDefault="003E3F31" w:rsidP="00CA5584">
      <w:pPr>
        <w:ind w:right="140" w:firstLine="709"/>
        <w:jc w:val="both"/>
        <w:rPr>
          <w:rFonts w:ascii="Arial" w:hAnsi="Arial" w:cs="Arial"/>
          <w:shd w:val="clear" w:color="auto" w:fill="FFFFFF"/>
        </w:rPr>
      </w:pPr>
      <w:r w:rsidRPr="004C1F4D">
        <w:rPr>
          <w:rFonts w:ascii="Arial" w:hAnsi="Arial" w:cs="Arial"/>
          <w:shd w:val="clear" w:color="auto" w:fill="FFFFFF"/>
        </w:rPr>
        <w:t>3. Решение  вступает в силу </w:t>
      </w:r>
      <w:r w:rsidRPr="004C1F4D">
        <w:rPr>
          <w:rFonts w:ascii="Arial" w:hAnsi="Arial" w:cs="Arial"/>
        </w:rPr>
        <w:t> </w:t>
      </w:r>
      <w:r w:rsidRPr="004C1F4D">
        <w:rPr>
          <w:rFonts w:ascii="Arial" w:hAnsi="Arial" w:cs="Arial"/>
          <w:shd w:val="clear" w:color="auto" w:fill="FFFFFF"/>
        </w:rPr>
        <w:t>в день, следующий за днем его опубликования в официальном печатном издании «Новопокровский вестник» и подлежит размещению на официальном сайте администрации Новопокровского сельсовета.</w:t>
      </w:r>
    </w:p>
    <w:p w:rsidR="004573BE" w:rsidRPr="004C1F4D" w:rsidRDefault="004573BE" w:rsidP="00CA5584">
      <w:pPr>
        <w:ind w:right="140" w:firstLine="709"/>
        <w:jc w:val="both"/>
        <w:rPr>
          <w:rFonts w:ascii="Arial" w:hAnsi="Arial" w:cs="Arial"/>
          <w:shd w:val="clear" w:color="auto" w:fill="FFFFFF"/>
        </w:rPr>
      </w:pPr>
      <w:r w:rsidRPr="004C1F4D">
        <w:rPr>
          <w:rFonts w:ascii="Arial" w:hAnsi="Arial" w:cs="Arial"/>
          <w:shd w:val="clear" w:color="auto" w:fill="FFFFFF"/>
        </w:rPr>
        <w:t> </w:t>
      </w:r>
    </w:p>
    <w:p w:rsidR="004573BE" w:rsidRPr="004C1F4D" w:rsidRDefault="004573BE" w:rsidP="00CA5584">
      <w:pPr>
        <w:ind w:right="140" w:firstLine="709"/>
        <w:jc w:val="both"/>
        <w:rPr>
          <w:rFonts w:ascii="Arial" w:hAnsi="Arial" w:cs="Arial"/>
          <w:shd w:val="clear" w:color="auto" w:fill="FFFFFF"/>
        </w:rPr>
      </w:pPr>
    </w:p>
    <w:tbl>
      <w:tblPr>
        <w:tblW w:w="0" w:type="auto"/>
        <w:tblLook w:val="04A0"/>
      </w:tblPr>
      <w:tblGrid>
        <w:gridCol w:w="5075"/>
        <w:gridCol w:w="5062"/>
      </w:tblGrid>
      <w:tr w:rsidR="003E3F31" w:rsidRPr="004C1F4D" w:rsidTr="003A5C60">
        <w:tc>
          <w:tcPr>
            <w:tcW w:w="5140" w:type="dxa"/>
          </w:tcPr>
          <w:p w:rsidR="003E3F31" w:rsidRPr="004C1F4D" w:rsidRDefault="003E3F31" w:rsidP="00CA5584">
            <w:pPr>
              <w:tabs>
                <w:tab w:val="left" w:pos="6405"/>
              </w:tabs>
              <w:ind w:right="140" w:firstLine="709"/>
              <w:jc w:val="both"/>
              <w:rPr>
                <w:rFonts w:ascii="Arial" w:hAnsi="Arial" w:cs="Arial"/>
              </w:rPr>
            </w:pPr>
            <w:r w:rsidRPr="004C1F4D">
              <w:rPr>
                <w:rFonts w:ascii="Arial" w:hAnsi="Arial" w:cs="Arial"/>
              </w:rPr>
              <w:t xml:space="preserve">Председатель Новопокровского сельского Совета депутатов          </w:t>
            </w:r>
          </w:p>
          <w:p w:rsidR="003E3F31" w:rsidRPr="004C1F4D" w:rsidRDefault="003E3F31" w:rsidP="00CA5584">
            <w:pPr>
              <w:tabs>
                <w:tab w:val="left" w:pos="6405"/>
              </w:tabs>
              <w:ind w:right="140" w:firstLine="709"/>
              <w:jc w:val="both"/>
              <w:rPr>
                <w:rFonts w:ascii="Arial" w:hAnsi="Arial" w:cs="Arial"/>
              </w:rPr>
            </w:pPr>
          </w:p>
          <w:p w:rsidR="003E3F31" w:rsidRPr="004C1F4D" w:rsidRDefault="003E3F31" w:rsidP="00CA5584">
            <w:pPr>
              <w:tabs>
                <w:tab w:val="left" w:pos="6405"/>
              </w:tabs>
              <w:ind w:right="140" w:firstLine="709"/>
              <w:jc w:val="both"/>
              <w:rPr>
                <w:rFonts w:ascii="Arial" w:hAnsi="Arial" w:cs="Arial"/>
              </w:rPr>
            </w:pPr>
            <w:r w:rsidRPr="004C1F4D">
              <w:rPr>
                <w:rFonts w:ascii="Arial" w:hAnsi="Arial" w:cs="Arial"/>
              </w:rPr>
              <w:t xml:space="preserve">                              О.В. </w:t>
            </w:r>
            <w:proofErr w:type="spellStart"/>
            <w:r w:rsidRPr="004C1F4D">
              <w:rPr>
                <w:rFonts w:ascii="Arial" w:hAnsi="Arial" w:cs="Arial"/>
              </w:rPr>
              <w:t>Семошкевич</w:t>
            </w:r>
            <w:proofErr w:type="spellEnd"/>
            <w:r w:rsidRPr="004C1F4D">
              <w:rPr>
                <w:rFonts w:ascii="Arial" w:hAnsi="Arial" w:cs="Arial"/>
              </w:rPr>
              <w:t xml:space="preserve">                           </w:t>
            </w:r>
          </w:p>
        </w:tc>
        <w:tc>
          <w:tcPr>
            <w:tcW w:w="5141" w:type="dxa"/>
          </w:tcPr>
          <w:p w:rsidR="003E3F31" w:rsidRPr="004C1F4D" w:rsidRDefault="003E3F31" w:rsidP="00CA5584">
            <w:pPr>
              <w:ind w:right="140" w:firstLine="709"/>
              <w:jc w:val="both"/>
              <w:rPr>
                <w:rFonts w:ascii="Arial" w:hAnsi="Arial" w:cs="Arial"/>
                <w:bCs/>
              </w:rPr>
            </w:pPr>
            <w:r w:rsidRPr="004C1F4D">
              <w:rPr>
                <w:rFonts w:ascii="Arial" w:hAnsi="Arial" w:cs="Arial"/>
                <w:bCs/>
              </w:rPr>
              <w:t xml:space="preserve">                          Глава сельсовета       </w:t>
            </w:r>
          </w:p>
          <w:p w:rsidR="003E3F31" w:rsidRPr="004C1F4D" w:rsidRDefault="003E3F31" w:rsidP="00CA5584">
            <w:pPr>
              <w:ind w:right="140" w:firstLine="709"/>
              <w:jc w:val="both"/>
              <w:rPr>
                <w:rFonts w:ascii="Arial" w:hAnsi="Arial" w:cs="Arial"/>
                <w:bCs/>
              </w:rPr>
            </w:pPr>
          </w:p>
          <w:p w:rsidR="003E3F31" w:rsidRPr="004C1F4D" w:rsidRDefault="003E3F31" w:rsidP="00CA5584">
            <w:pPr>
              <w:ind w:right="140" w:firstLine="709"/>
              <w:jc w:val="both"/>
              <w:rPr>
                <w:rFonts w:ascii="Arial" w:hAnsi="Arial" w:cs="Arial"/>
                <w:bCs/>
              </w:rPr>
            </w:pPr>
          </w:p>
          <w:p w:rsidR="003E3F31" w:rsidRPr="004C1F4D" w:rsidRDefault="003E3F31" w:rsidP="00CA5584">
            <w:pPr>
              <w:ind w:right="140" w:firstLine="709"/>
              <w:jc w:val="both"/>
              <w:rPr>
                <w:rFonts w:ascii="Arial" w:hAnsi="Arial" w:cs="Arial"/>
              </w:rPr>
            </w:pPr>
            <w:r w:rsidRPr="004C1F4D">
              <w:rPr>
                <w:rFonts w:ascii="Arial" w:hAnsi="Arial" w:cs="Arial"/>
                <w:bCs/>
              </w:rPr>
              <w:t xml:space="preserve">                                    Н.Е. Титова                                                           </w:t>
            </w:r>
          </w:p>
        </w:tc>
      </w:tr>
    </w:tbl>
    <w:p w:rsidR="00126C23" w:rsidRDefault="004573BE" w:rsidP="00CA5584">
      <w:pPr>
        <w:ind w:right="140" w:firstLine="709"/>
        <w:jc w:val="right"/>
        <w:rPr>
          <w:rFonts w:ascii="Arial" w:hAnsi="Arial" w:cs="Arial"/>
          <w:shd w:val="clear" w:color="auto" w:fill="FFFFFF"/>
        </w:rPr>
      </w:pPr>
      <w:r w:rsidRPr="004C1F4D">
        <w:rPr>
          <w:rFonts w:ascii="Arial" w:hAnsi="Arial" w:cs="Arial"/>
          <w:shd w:val="clear" w:color="auto" w:fill="FFFFFF"/>
        </w:rPr>
        <w:br w:type="page"/>
      </w:r>
    </w:p>
    <w:p w:rsidR="00126C23" w:rsidRDefault="00126C23" w:rsidP="00CA5584">
      <w:pPr>
        <w:ind w:right="140" w:firstLine="709"/>
        <w:jc w:val="right"/>
        <w:rPr>
          <w:rFonts w:ascii="Arial" w:hAnsi="Arial" w:cs="Arial"/>
          <w:shd w:val="clear" w:color="auto" w:fill="FFFFFF"/>
        </w:rPr>
      </w:pPr>
    </w:p>
    <w:p w:rsidR="004573BE" w:rsidRPr="004C1F4D" w:rsidRDefault="004573BE" w:rsidP="00CA5584">
      <w:pPr>
        <w:ind w:right="140" w:firstLine="709"/>
        <w:jc w:val="right"/>
        <w:rPr>
          <w:rFonts w:ascii="Arial" w:hAnsi="Arial" w:cs="Arial"/>
        </w:rPr>
      </w:pPr>
      <w:r w:rsidRPr="004C1F4D">
        <w:rPr>
          <w:rFonts w:ascii="Arial" w:hAnsi="Arial" w:cs="Arial"/>
        </w:rPr>
        <w:t xml:space="preserve">Приложение </w:t>
      </w:r>
    </w:p>
    <w:p w:rsidR="004573BE" w:rsidRPr="004C1F4D" w:rsidRDefault="004573BE" w:rsidP="00CA5584">
      <w:pPr>
        <w:ind w:right="140" w:firstLine="709"/>
        <w:jc w:val="right"/>
        <w:rPr>
          <w:rFonts w:ascii="Arial" w:hAnsi="Arial" w:cs="Arial"/>
        </w:rPr>
      </w:pPr>
      <w:r w:rsidRPr="004C1F4D">
        <w:rPr>
          <w:rFonts w:ascii="Arial" w:hAnsi="Arial" w:cs="Arial"/>
        </w:rPr>
        <w:t xml:space="preserve">к </w:t>
      </w:r>
      <w:r w:rsidR="003E3F31" w:rsidRPr="004C1F4D">
        <w:rPr>
          <w:rFonts w:ascii="Arial" w:hAnsi="Arial" w:cs="Arial"/>
        </w:rPr>
        <w:t xml:space="preserve">проекту </w:t>
      </w:r>
      <w:r w:rsidRPr="004C1F4D">
        <w:rPr>
          <w:rFonts w:ascii="Arial" w:hAnsi="Arial" w:cs="Arial"/>
        </w:rPr>
        <w:t>решени</w:t>
      </w:r>
      <w:r w:rsidR="003E3F31" w:rsidRPr="004C1F4D">
        <w:rPr>
          <w:rFonts w:ascii="Arial" w:hAnsi="Arial" w:cs="Arial"/>
        </w:rPr>
        <w:t>я</w:t>
      </w:r>
      <w:r w:rsidRPr="004C1F4D">
        <w:rPr>
          <w:rFonts w:ascii="Arial" w:hAnsi="Arial" w:cs="Arial"/>
        </w:rPr>
        <w:t xml:space="preserve"> </w:t>
      </w:r>
    </w:p>
    <w:p w:rsidR="004573BE" w:rsidRPr="004C1F4D" w:rsidRDefault="004573BE" w:rsidP="00CA5584">
      <w:pPr>
        <w:ind w:right="140" w:firstLine="709"/>
        <w:jc w:val="right"/>
        <w:rPr>
          <w:rFonts w:ascii="Arial" w:hAnsi="Arial" w:cs="Arial"/>
        </w:rPr>
      </w:pPr>
      <w:r w:rsidRPr="004C1F4D">
        <w:rPr>
          <w:rFonts w:ascii="Arial" w:hAnsi="Arial" w:cs="Arial"/>
        </w:rPr>
        <w:t xml:space="preserve"> Ново</w:t>
      </w:r>
      <w:r w:rsidR="003E3F31" w:rsidRPr="004C1F4D">
        <w:rPr>
          <w:rFonts w:ascii="Arial" w:hAnsi="Arial" w:cs="Arial"/>
        </w:rPr>
        <w:t>покро</w:t>
      </w:r>
      <w:r w:rsidRPr="004C1F4D">
        <w:rPr>
          <w:rFonts w:ascii="Arial" w:hAnsi="Arial" w:cs="Arial"/>
        </w:rPr>
        <w:t xml:space="preserve">вского сельского Совета депутатов </w:t>
      </w:r>
    </w:p>
    <w:p w:rsidR="004573BE" w:rsidRPr="004C1F4D" w:rsidRDefault="004573BE" w:rsidP="00CA5584">
      <w:pPr>
        <w:ind w:right="140" w:firstLine="709"/>
        <w:jc w:val="right"/>
        <w:rPr>
          <w:rFonts w:ascii="Arial" w:hAnsi="Arial" w:cs="Arial"/>
        </w:rPr>
      </w:pPr>
      <w:r w:rsidRPr="004C1F4D">
        <w:rPr>
          <w:rFonts w:ascii="Arial" w:hAnsi="Arial" w:cs="Arial"/>
        </w:rPr>
        <w:t xml:space="preserve"> от        </w:t>
      </w:r>
      <w:r w:rsidR="00CA5584">
        <w:rPr>
          <w:rFonts w:ascii="Arial" w:hAnsi="Arial" w:cs="Arial"/>
        </w:rPr>
        <w:t>31</w:t>
      </w:r>
      <w:r w:rsidRPr="004C1F4D">
        <w:rPr>
          <w:rFonts w:ascii="Arial" w:hAnsi="Arial" w:cs="Arial"/>
        </w:rPr>
        <w:t>.</w:t>
      </w:r>
      <w:r w:rsidR="00CA5584">
        <w:rPr>
          <w:rFonts w:ascii="Arial" w:hAnsi="Arial" w:cs="Arial"/>
        </w:rPr>
        <w:t>01.</w:t>
      </w:r>
      <w:r w:rsidRPr="004C1F4D">
        <w:rPr>
          <w:rFonts w:ascii="Arial" w:hAnsi="Arial" w:cs="Arial"/>
        </w:rPr>
        <w:t>201</w:t>
      </w:r>
      <w:r w:rsidR="003E3F31" w:rsidRPr="004C1F4D">
        <w:rPr>
          <w:rFonts w:ascii="Arial" w:hAnsi="Arial" w:cs="Arial"/>
        </w:rPr>
        <w:t>9</w:t>
      </w:r>
      <w:r w:rsidRPr="004C1F4D">
        <w:rPr>
          <w:rFonts w:ascii="Arial" w:hAnsi="Arial" w:cs="Arial"/>
        </w:rPr>
        <w:t xml:space="preserve"> №</w:t>
      </w:r>
      <w:r w:rsidR="00CA5584">
        <w:rPr>
          <w:rFonts w:ascii="Arial" w:hAnsi="Arial" w:cs="Arial"/>
        </w:rPr>
        <w:t>3</w:t>
      </w:r>
      <w:r w:rsidR="00D078BE">
        <w:rPr>
          <w:rFonts w:ascii="Arial" w:hAnsi="Arial" w:cs="Arial"/>
        </w:rPr>
        <w:t>8</w:t>
      </w:r>
      <w:r w:rsidR="00CA5584">
        <w:rPr>
          <w:rFonts w:ascii="Arial" w:hAnsi="Arial" w:cs="Arial"/>
        </w:rPr>
        <w:t>-108-</w:t>
      </w:r>
      <w:r w:rsidR="003E3F31" w:rsidRPr="004C1F4D">
        <w:rPr>
          <w:rFonts w:ascii="Arial" w:hAnsi="Arial" w:cs="Arial"/>
        </w:rPr>
        <w:t>Р</w:t>
      </w:r>
    </w:p>
    <w:p w:rsidR="004573BE" w:rsidRPr="004C1F4D" w:rsidRDefault="004573BE" w:rsidP="00CA5584">
      <w:pPr>
        <w:ind w:right="140" w:firstLine="709"/>
        <w:jc w:val="both"/>
        <w:rPr>
          <w:rFonts w:ascii="Arial" w:hAnsi="Arial" w:cs="Arial"/>
          <w:bCs/>
        </w:rPr>
      </w:pPr>
    </w:p>
    <w:p w:rsidR="004C1F4D" w:rsidRPr="004C1F4D" w:rsidRDefault="004573BE" w:rsidP="00CA5584">
      <w:pPr>
        <w:ind w:right="140" w:firstLine="709"/>
        <w:jc w:val="center"/>
        <w:rPr>
          <w:rFonts w:ascii="Arial" w:hAnsi="Arial" w:cs="Arial"/>
          <w:b/>
          <w:bCs/>
          <w:shd w:val="clear" w:color="auto" w:fill="FFFFFF"/>
        </w:rPr>
      </w:pPr>
      <w:r w:rsidRPr="004C1F4D">
        <w:rPr>
          <w:rFonts w:ascii="Arial" w:hAnsi="Arial" w:cs="Arial"/>
          <w:b/>
          <w:bCs/>
          <w:shd w:val="clear" w:color="auto" w:fill="FFFFFF"/>
        </w:rPr>
        <w:t>Порядок</w:t>
      </w:r>
    </w:p>
    <w:p w:rsidR="004573BE" w:rsidRPr="004C1F4D" w:rsidRDefault="004573BE" w:rsidP="00CA5584">
      <w:pPr>
        <w:ind w:right="140"/>
        <w:jc w:val="both"/>
        <w:rPr>
          <w:rFonts w:ascii="Arial" w:hAnsi="Arial" w:cs="Arial"/>
          <w:b/>
        </w:rPr>
      </w:pPr>
      <w:r w:rsidRPr="004C1F4D">
        <w:rPr>
          <w:rFonts w:ascii="Arial" w:hAnsi="Arial" w:cs="Arial"/>
          <w:b/>
          <w:bCs/>
          <w:shd w:val="clear" w:color="auto" w:fill="FFFFFF"/>
        </w:rPr>
        <w:t>размещения на официальном сайте администрации Ново</w:t>
      </w:r>
      <w:r w:rsidR="003E3F31" w:rsidRPr="004C1F4D">
        <w:rPr>
          <w:rFonts w:ascii="Arial" w:hAnsi="Arial" w:cs="Arial"/>
          <w:b/>
          <w:bCs/>
          <w:shd w:val="clear" w:color="auto" w:fill="FFFFFF"/>
        </w:rPr>
        <w:t>покро</w:t>
      </w:r>
      <w:r w:rsidRPr="004C1F4D">
        <w:rPr>
          <w:rFonts w:ascii="Arial" w:hAnsi="Arial" w:cs="Arial"/>
          <w:b/>
          <w:bCs/>
          <w:shd w:val="clear" w:color="auto" w:fill="FFFFFF"/>
        </w:rPr>
        <w:t>вского сельсовета  сведений о доходах,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а также их супругов и несовершеннолетних детей, об источниках   получения средств, за счет которых совершены сделки (совершена сделка)"</w:t>
      </w:r>
    </w:p>
    <w:p w:rsidR="004573BE" w:rsidRPr="004C1F4D" w:rsidRDefault="004573BE" w:rsidP="00CA5584">
      <w:pPr>
        <w:ind w:right="140" w:firstLine="709"/>
        <w:jc w:val="both"/>
        <w:rPr>
          <w:rFonts w:ascii="Arial" w:hAnsi="Arial" w:cs="Arial"/>
        </w:rPr>
      </w:pPr>
      <w:r w:rsidRPr="004C1F4D">
        <w:rPr>
          <w:rFonts w:ascii="Arial" w:hAnsi="Arial" w:cs="Arial"/>
        </w:rPr>
        <w:t> </w:t>
      </w:r>
    </w:p>
    <w:p w:rsidR="004573BE" w:rsidRPr="004C1F4D" w:rsidRDefault="004573BE" w:rsidP="00CA5584">
      <w:pPr>
        <w:ind w:right="140" w:firstLine="709"/>
        <w:jc w:val="both"/>
        <w:rPr>
          <w:rFonts w:ascii="Arial" w:hAnsi="Arial" w:cs="Arial"/>
        </w:rPr>
      </w:pPr>
      <w:r w:rsidRPr="004C1F4D">
        <w:rPr>
          <w:rFonts w:ascii="Arial" w:hAnsi="Arial" w:cs="Arial"/>
        </w:rPr>
        <w:t xml:space="preserve">1. </w:t>
      </w:r>
      <w:proofErr w:type="gramStart"/>
      <w:r w:rsidRPr="004C1F4D">
        <w:rPr>
          <w:rFonts w:ascii="Arial" w:hAnsi="Arial" w:cs="Arial"/>
        </w:rPr>
        <w:t>Настоящим Порядком регулируется исполнение администрацией Ново</w:t>
      </w:r>
      <w:r w:rsidR="003E3F31" w:rsidRPr="004C1F4D">
        <w:rPr>
          <w:rFonts w:ascii="Arial" w:hAnsi="Arial" w:cs="Arial"/>
        </w:rPr>
        <w:t>покро</w:t>
      </w:r>
      <w:r w:rsidRPr="004C1F4D">
        <w:rPr>
          <w:rFonts w:ascii="Arial" w:hAnsi="Arial" w:cs="Arial"/>
        </w:rPr>
        <w:t>вского сельсовета обязанностей по размещению на официальном сайте Ново</w:t>
      </w:r>
      <w:r w:rsidR="003E3F31" w:rsidRPr="004C1F4D">
        <w:rPr>
          <w:rFonts w:ascii="Arial" w:hAnsi="Arial" w:cs="Arial"/>
        </w:rPr>
        <w:t>покро</w:t>
      </w:r>
      <w:r w:rsidRPr="004C1F4D">
        <w:rPr>
          <w:rFonts w:ascii="Arial" w:hAnsi="Arial" w:cs="Arial"/>
        </w:rPr>
        <w:t xml:space="preserve">вского  сельсовета сведений о доходах, об имуществе и обязательствах имущественного </w:t>
      </w:r>
      <w:r w:rsidR="00F15982" w:rsidRPr="004C1F4D">
        <w:rPr>
          <w:rFonts w:ascii="Arial" w:hAnsi="Arial" w:cs="Arial"/>
        </w:rPr>
        <w:t>характера, об</w:t>
      </w:r>
      <w:r w:rsidRPr="004C1F4D">
        <w:rPr>
          <w:rFonts w:ascii="Arial" w:hAnsi="Arial" w:cs="Arial"/>
        </w:rPr>
        <w:t xml:space="preserve"> источниках получения средств, за счет которых совершены  сделки (совершена сделка) лицами, замещающими муниципальные должности (Глава сельсовета, депутаты, осуществляющие полномочия на постоянной и на непостоянной основе), и муниципальными служащими, замещающими должности муниципальной службы высшей, главной, ведущей</w:t>
      </w:r>
      <w:proofErr w:type="gramEnd"/>
      <w:r w:rsidRPr="004C1F4D">
        <w:rPr>
          <w:rFonts w:ascii="Arial" w:hAnsi="Arial" w:cs="Arial"/>
        </w:rPr>
        <w:t xml:space="preserve">, старшей группы, а также их супругов и несовершеннолетних детей, </w:t>
      </w:r>
      <w:r w:rsidRPr="004C1F4D">
        <w:rPr>
          <w:rFonts w:ascii="Arial" w:hAnsi="Arial" w:cs="Arial"/>
          <w:shd w:val="clear" w:color="auto" w:fill="FFFFFF"/>
        </w:rPr>
        <w:t>и предоставления этих сведений средствам массовой информации для опубликования в связи с их запросами.</w:t>
      </w:r>
    </w:p>
    <w:p w:rsidR="004573BE" w:rsidRPr="004C1F4D" w:rsidRDefault="004573BE" w:rsidP="00CA5584">
      <w:pPr>
        <w:ind w:right="140" w:firstLine="709"/>
        <w:jc w:val="both"/>
        <w:rPr>
          <w:rFonts w:ascii="Arial" w:hAnsi="Arial" w:cs="Arial"/>
        </w:rPr>
      </w:pPr>
      <w:r w:rsidRPr="004C1F4D">
        <w:rPr>
          <w:rFonts w:ascii="Arial" w:hAnsi="Arial" w:cs="Arial"/>
        </w:rPr>
        <w:t>2. На официальном сайте Ново</w:t>
      </w:r>
      <w:r w:rsidR="003E3F31" w:rsidRPr="004C1F4D">
        <w:rPr>
          <w:rFonts w:ascii="Arial" w:hAnsi="Arial" w:cs="Arial"/>
        </w:rPr>
        <w:t>покро</w:t>
      </w:r>
      <w:r w:rsidRPr="004C1F4D">
        <w:rPr>
          <w:rFonts w:ascii="Arial" w:hAnsi="Arial" w:cs="Arial"/>
        </w:rPr>
        <w:t>вского сельсовета размещаются следующие сведения о доходах, об имуществе и обязательствах имущественного характера лиц, указанных в пункте 1 настоящего Порядка:</w:t>
      </w:r>
    </w:p>
    <w:p w:rsidR="004573BE" w:rsidRPr="004C1F4D" w:rsidRDefault="004573BE" w:rsidP="00CA5584">
      <w:pPr>
        <w:ind w:right="140" w:firstLine="709"/>
        <w:jc w:val="both"/>
        <w:rPr>
          <w:rFonts w:ascii="Arial" w:hAnsi="Arial" w:cs="Arial"/>
        </w:rPr>
      </w:pPr>
      <w:r w:rsidRPr="004C1F4D">
        <w:rPr>
          <w:rFonts w:ascii="Arial" w:hAnsi="Arial" w:cs="Arial"/>
        </w:rPr>
        <w:t>2.1. 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площади и страны расположения каждого из них;</w:t>
      </w:r>
    </w:p>
    <w:p w:rsidR="004573BE" w:rsidRPr="004C1F4D" w:rsidRDefault="004573BE" w:rsidP="00CA5584">
      <w:pPr>
        <w:ind w:right="140" w:firstLine="709"/>
        <w:jc w:val="both"/>
        <w:rPr>
          <w:rFonts w:ascii="Arial" w:hAnsi="Arial" w:cs="Arial"/>
        </w:rPr>
      </w:pPr>
      <w:r w:rsidRPr="004C1F4D">
        <w:rPr>
          <w:rFonts w:ascii="Arial" w:hAnsi="Arial" w:cs="Arial"/>
        </w:rPr>
        <w:t>2.2. перечень транспортных средств, с указанием вида и марки, принадлежащих на праве собственности лицам, указанным в пункте 1 настоящего Порядка;</w:t>
      </w:r>
    </w:p>
    <w:p w:rsidR="004573BE" w:rsidRPr="004C1F4D" w:rsidRDefault="004573BE" w:rsidP="00CA5584">
      <w:pPr>
        <w:ind w:right="140" w:firstLine="709"/>
        <w:jc w:val="both"/>
        <w:rPr>
          <w:rFonts w:ascii="Arial" w:hAnsi="Arial" w:cs="Arial"/>
        </w:rPr>
      </w:pPr>
      <w:r w:rsidRPr="004C1F4D">
        <w:rPr>
          <w:rFonts w:ascii="Arial" w:hAnsi="Arial" w:cs="Arial"/>
        </w:rPr>
        <w:t xml:space="preserve">2.3. декларированный годовой доход в рублях лиц, указанных в пункте 1 настоящего Порядка; </w:t>
      </w:r>
    </w:p>
    <w:p w:rsidR="004573BE" w:rsidRPr="004C1F4D" w:rsidRDefault="004573BE" w:rsidP="00CA5584">
      <w:pPr>
        <w:ind w:right="140" w:firstLine="709"/>
        <w:jc w:val="both"/>
        <w:rPr>
          <w:rFonts w:ascii="Arial" w:hAnsi="Arial" w:cs="Arial"/>
        </w:rPr>
      </w:pPr>
      <w:r w:rsidRPr="004C1F4D">
        <w:rPr>
          <w:rFonts w:ascii="Arial" w:hAnsi="Arial" w:cs="Arial"/>
        </w:rPr>
        <w:t xml:space="preserve">3. </w:t>
      </w:r>
      <w:proofErr w:type="gramStart"/>
      <w:r w:rsidRPr="004C1F4D">
        <w:rPr>
          <w:rFonts w:ascii="Arial" w:hAnsi="Arial" w:cs="Arial"/>
        </w:rPr>
        <w:t>На официальном сайте администрации Ново</w:t>
      </w:r>
      <w:r w:rsidR="003E3F31" w:rsidRPr="004C1F4D">
        <w:rPr>
          <w:rFonts w:ascii="Arial" w:hAnsi="Arial" w:cs="Arial"/>
        </w:rPr>
        <w:t>покро</w:t>
      </w:r>
      <w:r w:rsidRPr="004C1F4D">
        <w:rPr>
          <w:rFonts w:ascii="Arial" w:hAnsi="Arial" w:cs="Arial"/>
        </w:rPr>
        <w:t>вского сельсовета также размещаются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w:t>
      </w:r>
      <w:r w:rsidR="00843FAD" w:rsidRPr="004C1F4D">
        <w:rPr>
          <w:rFonts w:ascii="Arial" w:hAnsi="Arial" w:cs="Arial"/>
        </w:rPr>
        <w:t xml:space="preserve"> </w:t>
      </w:r>
      <w:r w:rsidRPr="004C1F4D">
        <w:rPr>
          <w:rFonts w:ascii="Arial" w:hAnsi="Arial" w:cs="Arial"/>
        </w:rPr>
        <w:t>замещающего муниципальную должность, муниципального служащего,  высшей, главной, ведущей, старшей группы, и</w:t>
      </w:r>
      <w:proofErr w:type="gramEnd"/>
      <w:r w:rsidRPr="004C1F4D">
        <w:rPr>
          <w:rFonts w:ascii="Arial" w:hAnsi="Arial" w:cs="Arial"/>
        </w:rPr>
        <w:t xml:space="preserve"> их супруг (супругов) за три последних года, предшествующих отчетному  периоду.</w:t>
      </w:r>
    </w:p>
    <w:p w:rsidR="004573BE" w:rsidRPr="004C1F4D" w:rsidRDefault="00AC3CC7" w:rsidP="00CA5584">
      <w:pPr>
        <w:ind w:right="140" w:firstLine="709"/>
        <w:jc w:val="both"/>
        <w:rPr>
          <w:rFonts w:ascii="Arial" w:hAnsi="Arial" w:cs="Arial"/>
        </w:rPr>
      </w:pPr>
      <w:r w:rsidRPr="004C1F4D">
        <w:rPr>
          <w:rFonts w:ascii="Arial" w:hAnsi="Arial" w:cs="Arial"/>
        </w:rPr>
        <w:t>4</w:t>
      </w:r>
      <w:r w:rsidR="004573BE" w:rsidRPr="004C1F4D">
        <w:rPr>
          <w:rFonts w:ascii="Arial" w:hAnsi="Arial" w:cs="Arial"/>
        </w:rPr>
        <w:t>. В размещаемых на официальных сайтах сведениях о доходах, об имуществе и обязательствах имущественного характера запрещается указывать:</w:t>
      </w:r>
    </w:p>
    <w:p w:rsidR="004573BE" w:rsidRPr="004C1F4D" w:rsidRDefault="00AC3CC7" w:rsidP="00CA5584">
      <w:pPr>
        <w:ind w:right="140" w:firstLine="709"/>
        <w:jc w:val="both"/>
        <w:rPr>
          <w:rFonts w:ascii="Arial" w:hAnsi="Arial" w:cs="Arial"/>
        </w:rPr>
      </w:pPr>
      <w:r w:rsidRPr="004C1F4D">
        <w:rPr>
          <w:rFonts w:ascii="Arial" w:hAnsi="Arial" w:cs="Arial"/>
        </w:rPr>
        <w:t>4</w:t>
      </w:r>
      <w:r w:rsidR="004573BE" w:rsidRPr="004C1F4D">
        <w:rPr>
          <w:rFonts w:ascii="Arial" w:hAnsi="Arial" w:cs="Arial"/>
        </w:rPr>
        <w:t>.1. иные сведения о доходах, об имуществе, принадлежащем на праве собственности названным в пункте 1 настоящего Порядка лицам, и об их обязательствах имущественного характера, кроме сведений, указанных в пункте 2 настоящего Порядка;</w:t>
      </w:r>
    </w:p>
    <w:p w:rsidR="004573BE" w:rsidRPr="004C1F4D" w:rsidRDefault="00AC3CC7" w:rsidP="00CA5584">
      <w:pPr>
        <w:ind w:right="140" w:firstLine="709"/>
        <w:jc w:val="both"/>
        <w:rPr>
          <w:rFonts w:ascii="Arial" w:hAnsi="Arial" w:cs="Arial"/>
        </w:rPr>
      </w:pPr>
      <w:r w:rsidRPr="004C1F4D">
        <w:rPr>
          <w:rFonts w:ascii="Arial" w:hAnsi="Arial" w:cs="Arial"/>
        </w:rPr>
        <w:t>4</w:t>
      </w:r>
      <w:r w:rsidR="004573BE" w:rsidRPr="004C1F4D">
        <w:rPr>
          <w:rFonts w:ascii="Arial" w:hAnsi="Arial" w:cs="Arial"/>
        </w:rPr>
        <w:t>.2. персональные данные супруги (супруга), детей и иных членов семьи лиц, указанных в пункте 1 настоящего Порядка;</w:t>
      </w:r>
    </w:p>
    <w:p w:rsidR="004573BE" w:rsidRPr="004C1F4D" w:rsidRDefault="00AC3CC7" w:rsidP="00CA5584">
      <w:pPr>
        <w:ind w:right="140" w:firstLine="709"/>
        <w:jc w:val="both"/>
        <w:rPr>
          <w:rFonts w:ascii="Arial" w:hAnsi="Arial" w:cs="Arial"/>
        </w:rPr>
      </w:pPr>
      <w:r w:rsidRPr="004C1F4D">
        <w:rPr>
          <w:rFonts w:ascii="Arial" w:hAnsi="Arial" w:cs="Arial"/>
        </w:rPr>
        <w:t>4</w:t>
      </w:r>
      <w:r w:rsidR="004573BE" w:rsidRPr="004C1F4D">
        <w:rPr>
          <w:rFonts w:ascii="Arial" w:hAnsi="Arial" w:cs="Arial"/>
        </w:rPr>
        <w:t>.3.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w:t>
      </w:r>
    </w:p>
    <w:p w:rsidR="004573BE" w:rsidRPr="004C1F4D" w:rsidRDefault="00AC3CC7" w:rsidP="00CA5584">
      <w:pPr>
        <w:ind w:right="140" w:firstLine="709"/>
        <w:jc w:val="both"/>
        <w:rPr>
          <w:rFonts w:ascii="Arial" w:hAnsi="Arial" w:cs="Arial"/>
        </w:rPr>
      </w:pPr>
      <w:r w:rsidRPr="004C1F4D">
        <w:rPr>
          <w:rFonts w:ascii="Arial" w:hAnsi="Arial" w:cs="Arial"/>
        </w:rPr>
        <w:lastRenderedPageBreak/>
        <w:t>4</w:t>
      </w:r>
      <w:r w:rsidR="004573BE" w:rsidRPr="004C1F4D">
        <w:rPr>
          <w:rFonts w:ascii="Arial" w:hAnsi="Arial" w:cs="Arial"/>
        </w:rPr>
        <w:t>.4. данные, позволяющие определить местонахождение объектов недвижимого имущества, принадлежащих лицам, указанным в пункте 1 настоящего Порядка, на праве собственности или находящихся в их пользовании;</w:t>
      </w:r>
      <w:r w:rsidRPr="004C1F4D">
        <w:rPr>
          <w:rFonts w:ascii="Arial" w:hAnsi="Arial" w:cs="Arial"/>
        </w:rPr>
        <w:t xml:space="preserve"> </w:t>
      </w:r>
    </w:p>
    <w:p w:rsidR="00AC3CC7" w:rsidRPr="004C1F4D" w:rsidRDefault="00AC3CC7" w:rsidP="00CA5584">
      <w:pPr>
        <w:autoSpaceDE w:val="0"/>
        <w:autoSpaceDN w:val="0"/>
        <w:adjustRightInd w:val="0"/>
        <w:ind w:right="140" w:firstLine="709"/>
        <w:jc w:val="both"/>
        <w:rPr>
          <w:rFonts w:ascii="Arial" w:eastAsiaTheme="minorHAnsi" w:hAnsi="Arial" w:cs="Arial"/>
          <w:lang w:eastAsia="en-US"/>
        </w:rPr>
      </w:pPr>
      <w:r w:rsidRPr="004C1F4D">
        <w:rPr>
          <w:rFonts w:ascii="Arial" w:eastAsiaTheme="minorHAnsi" w:hAnsi="Arial" w:cs="Arial"/>
          <w:lang w:eastAsia="en-US"/>
        </w:rPr>
        <w:t>4.5.сведения о детализированных суммах доходов и иных источников, за счет которых совершены сделки (совершена сделка);</w:t>
      </w:r>
    </w:p>
    <w:p w:rsidR="004573BE" w:rsidRPr="004C1F4D" w:rsidRDefault="00AC3CC7" w:rsidP="00CA5584">
      <w:pPr>
        <w:ind w:right="140" w:firstLine="709"/>
        <w:jc w:val="both"/>
        <w:rPr>
          <w:rFonts w:ascii="Arial" w:hAnsi="Arial" w:cs="Arial"/>
        </w:rPr>
      </w:pPr>
      <w:r w:rsidRPr="004C1F4D">
        <w:rPr>
          <w:rFonts w:ascii="Arial" w:hAnsi="Arial" w:cs="Arial"/>
        </w:rPr>
        <w:t>4.6</w:t>
      </w:r>
      <w:r w:rsidR="004573BE" w:rsidRPr="004C1F4D">
        <w:rPr>
          <w:rFonts w:ascii="Arial" w:hAnsi="Arial" w:cs="Arial"/>
        </w:rPr>
        <w:t>. информацию, отнесенную к государственной тайне и</w:t>
      </w:r>
      <w:r w:rsidRPr="004C1F4D">
        <w:rPr>
          <w:rFonts w:ascii="Arial" w:hAnsi="Arial" w:cs="Arial"/>
        </w:rPr>
        <w:t>ли являющуюся конфиденциальной.</w:t>
      </w:r>
      <w:r w:rsidR="004573BE" w:rsidRPr="004C1F4D">
        <w:rPr>
          <w:rFonts w:ascii="Arial" w:hAnsi="Arial" w:cs="Arial"/>
        </w:rPr>
        <w:t xml:space="preserve"> </w:t>
      </w:r>
    </w:p>
    <w:p w:rsidR="004573BE" w:rsidRPr="004C1F4D" w:rsidRDefault="00AC3CC7" w:rsidP="00CA5584">
      <w:pPr>
        <w:ind w:right="140" w:firstLine="709"/>
        <w:jc w:val="both"/>
        <w:rPr>
          <w:rFonts w:ascii="Arial" w:hAnsi="Arial" w:cs="Arial"/>
        </w:rPr>
      </w:pPr>
      <w:r w:rsidRPr="004C1F4D">
        <w:rPr>
          <w:rFonts w:ascii="Arial" w:hAnsi="Arial" w:cs="Arial"/>
        </w:rPr>
        <w:t>5</w:t>
      </w:r>
      <w:r w:rsidR="004573BE" w:rsidRPr="004C1F4D">
        <w:rPr>
          <w:rFonts w:ascii="Arial" w:hAnsi="Arial" w:cs="Arial"/>
        </w:rPr>
        <w:t xml:space="preserve">. </w:t>
      </w:r>
      <w:proofErr w:type="gramStart"/>
      <w:r w:rsidR="004573BE" w:rsidRPr="004C1F4D">
        <w:rPr>
          <w:rFonts w:ascii="Arial" w:hAnsi="Arial" w:cs="Arial"/>
        </w:rPr>
        <w:t>Сведения на официальном сайте администрации Ново</w:t>
      </w:r>
      <w:r w:rsidR="003E3F31" w:rsidRPr="004C1F4D">
        <w:rPr>
          <w:rFonts w:ascii="Arial" w:hAnsi="Arial" w:cs="Arial"/>
        </w:rPr>
        <w:t>покро</w:t>
      </w:r>
      <w:r w:rsidR="004573BE" w:rsidRPr="004C1F4D">
        <w:rPr>
          <w:rFonts w:ascii="Arial" w:hAnsi="Arial" w:cs="Arial"/>
        </w:rPr>
        <w:t xml:space="preserve">вского сельсовета в отношении муниципальных служащих, их супругов и несовершеннолетних детей размещаются в 14-дневный срок со дня истечения срока, установленного для подачи справок о доходах, об имуществе и обязательствах имущественного характера; а в отношении </w:t>
      </w:r>
      <w:r w:rsidR="004573BE" w:rsidRPr="004C1F4D">
        <w:rPr>
          <w:rFonts w:ascii="Arial" w:hAnsi="Arial" w:cs="Arial"/>
          <w:bCs/>
        </w:rPr>
        <w:t xml:space="preserve">лиц, замещающих муниципальные должности - </w:t>
      </w:r>
      <w:r w:rsidR="004573BE" w:rsidRPr="004C1F4D">
        <w:rPr>
          <w:rFonts w:ascii="Arial" w:hAnsi="Arial" w:cs="Arial"/>
        </w:rPr>
        <w:t>в 14-дневный срок со дня поступления их от уполномоченного государственного органа.</w:t>
      </w:r>
      <w:proofErr w:type="gramEnd"/>
    </w:p>
    <w:p w:rsidR="004573BE" w:rsidRPr="004C1F4D" w:rsidRDefault="004573BE" w:rsidP="00CA5584">
      <w:pPr>
        <w:ind w:right="140" w:firstLine="709"/>
        <w:jc w:val="both"/>
        <w:rPr>
          <w:rFonts w:ascii="Arial" w:hAnsi="Arial" w:cs="Arial"/>
        </w:rPr>
      </w:pPr>
      <w:r w:rsidRPr="004C1F4D">
        <w:rPr>
          <w:rFonts w:ascii="Arial" w:hAnsi="Arial" w:cs="Arial"/>
        </w:rPr>
        <w:t>Указанные сведения о доходах размещаются в виде таблицы согласно приложению к настоящему Порядку.</w:t>
      </w:r>
    </w:p>
    <w:p w:rsidR="004573BE" w:rsidRPr="004C1F4D" w:rsidRDefault="00AC3CC7" w:rsidP="00CA5584">
      <w:pPr>
        <w:ind w:right="140" w:firstLine="709"/>
        <w:jc w:val="both"/>
        <w:rPr>
          <w:rFonts w:ascii="Arial" w:hAnsi="Arial" w:cs="Arial"/>
        </w:rPr>
      </w:pPr>
      <w:r w:rsidRPr="004C1F4D">
        <w:rPr>
          <w:rFonts w:ascii="Arial" w:hAnsi="Arial" w:cs="Arial"/>
        </w:rPr>
        <w:t>6</w:t>
      </w:r>
      <w:r w:rsidR="004573BE" w:rsidRPr="004C1F4D">
        <w:rPr>
          <w:rFonts w:ascii="Arial" w:hAnsi="Arial" w:cs="Arial"/>
        </w:rPr>
        <w:t>. В случае</w:t>
      </w:r>
      <w:proofErr w:type="gramStart"/>
      <w:r w:rsidR="004573BE" w:rsidRPr="004C1F4D">
        <w:rPr>
          <w:rFonts w:ascii="Arial" w:hAnsi="Arial" w:cs="Arial"/>
        </w:rPr>
        <w:t>,</w:t>
      </w:r>
      <w:proofErr w:type="gramEnd"/>
      <w:r w:rsidR="004573BE" w:rsidRPr="004C1F4D">
        <w:rPr>
          <w:rFonts w:ascii="Arial" w:hAnsi="Arial" w:cs="Arial"/>
        </w:rPr>
        <w:t xml:space="preserve"> если гражданин назначен на должность муниципальной службы после даты, установленной в статье 2 Закона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сведения о доходах размещаются на официальном </w:t>
      </w:r>
      <w:proofErr w:type="gramStart"/>
      <w:r w:rsidR="004573BE" w:rsidRPr="004C1F4D">
        <w:rPr>
          <w:rFonts w:ascii="Arial" w:hAnsi="Arial" w:cs="Arial"/>
        </w:rPr>
        <w:t>сайте</w:t>
      </w:r>
      <w:proofErr w:type="gramEnd"/>
      <w:r w:rsidR="004573BE" w:rsidRPr="004C1F4D">
        <w:rPr>
          <w:rFonts w:ascii="Arial" w:hAnsi="Arial" w:cs="Arial"/>
        </w:rPr>
        <w:t>  Ново</w:t>
      </w:r>
      <w:r w:rsidR="003E3F31" w:rsidRPr="004C1F4D">
        <w:rPr>
          <w:rFonts w:ascii="Arial" w:hAnsi="Arial" w:cs="Arial"/>
        </w:rPr>
        <w:t>покро</w:t>
      </w:r>
      <w:r w:rsidR="004573BE" w:rsidRPr="004C1F4D">
        <w:rPr>
          <w:rFonts w:ascii="Arial" w:hAnsi="Arial" w:cs="Arial"/>
        </w:rPr>
        <w:t>вского сельсовета в срок не позднее 1 месяца со дня представления сведений о доходах.</w:t>
      </w:r>
    </w:p>
    <w:p w:rsidR="004573BE" w:rsidRPr="004C1F4D" w:rsidRDefault="00AC3CC7" w:rsidP="00CA5584">
      <w:pPr>
        <w:ind w:right="140" w:firstLine="709"/>
        <w:jc w:val="both"/>
        <w:rPr>
          <w:rFonts w:ascii="Arial" w:hAnsi="Arial" w:cs="Arial"/>
        </w:rPr>
      </w:pPr>
      <w:r w:rsidRPr="004C1F4D">
        <w:rPr>
          <w:rFonts w:ascii="Arial" w:hAnsi="Arial" w:cs="Arial"/>
        </w:rPr>
        <w:t>7</w:t>
      </w:r>
      <w:r w:rsidR="004573BE" w:rsidRPr="004C1F4D">
        <w:rPr>
          <w:rFonts w:ascii="Arial" w:hAnsi="Arial" w:cs="Arial"/>
        </w:rPr>
        <w:t xml:space="preserve">. </w:t>
      </w:r>
      <w:proofErr w:type="gramStart"/>
      <w:r w:rsidR="004573BE" w:rsidRPr="004C1F4D">
        <w:rPr>
          <w:rFonts w:ascii="Arial" w:hAnsi="Arial" w:cs="Arial"/>
        </w:rPr>
        <w:t>В случае если лицо, претендующее на замещение муниципальной должности, вступило в должность после даты, установленной в статье 2 Закона Красноярского края</w:t>
      </w:r>
      <w:r w:rsidR="004573BE" w:rsidRPr="004C1F4D">
        <w:rPr>
          <w:rFonts w:ascii="Arial" w:hAnsi="Arial" w:cs="Arial"/>
          <w:iCs/>
        </w:rPr>
        <w:t xml:space="preserve">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w:t>
      </w:r>
      <w:proofErr w:type="gramEnd"/>
      <w:r w:rsidR="004573BE" w:rsidRPr="004C1F4D">
        <w:rPr>
          <w:rFonts w:ascii="Arial" w:hAnsi="Arial" w:cs="Arial"/>
          <w:iCs/>
        </w:rPr>
        <w:t xml:space="preserve"> сведений"</w:t>
      </w:r>
      <w:r w:rsidR="004573BE" w:rsidRPr="004C1F4D">
        <w:rPr>
          <w:rFonts w:ascii="Arial" w:hAnsi="Arial" w:cs="Arial"/>
        </w:rPr>
        <w:t>, сведения о доходах размещаются на официальном сайте  Ново</w:t>
      </w:r>
      <w:r w:rsidR="003E3F31" w:rsidRPr="004C1F4D">
        <w:rPr>
          <w:rFonts w:ascii="Arial" w:hAnsi="Arial" w:cs="Arial"/>
        </w:rPr>
        <w:t>покро</w:t>
      </w:r>
      <w:r w:rsidR="004573BE" w:rsidRPr="004C1F4D">
        <w:rPr>
          <w:rFonts w:ascii="Arial" w:hAnsi="Arial" w:cs="Arial"/>
        </w:rPr>
        <w:t>вского сельсовета</w:t>
      </w:r>
      <w:r w:rsidR="004573BE" w:rsidRPr="004C1F4D">
        <w:rPr>
          <w:rFonts w:ascii="Arial" w:hAnsi="Arial" w:cs="Arial"/>
          <w:i/>
          <w:iCs/>
        </w:rPr>
        <w:t> </w:t>
      </w:r>
      <w:r w:rsidR="004573BE" w:rsidRPr="004C1F4D">
        <w:rPr>
          <w:rFonts w:ascii="Arial" w:hAnsi="Arial" w:cs="Arial"/>
        </w:rPr>
        <w:t>в срок не позднее 1 месяца со дня поступления их от уполномоченного государственного органа.</w:t>
      </w:r>
    </w:p>
    <w:p w:rsidR="004573BE" w:rsidRPr="004C1F4D" w:rsidRDefault="00AC3CC7" w:rsidP="00CA5584">
      <w:pPr>
        <w:ind w:right="140" w:firstLine="709"/>
        <w:jc w:val="both"/>
        <w:rPr>
          <w:rFonts w:ascii="Arial" w:hAnsi="Arial" w:cs="Arial"/>
        </w:rPr>
      </w:pPr>
      <w:r w:rsidRPr="004C1F4D">
        <w:rPr>
          <w:rFonts w:ascii="Arial" w:hAnsi="Arial" w:cs="Arial"/>
        </w:rPr>
        <w:t>8</w:t>
      </w:r>
      <w:r w:rsidR="004573BE" w:rsidRPr="004C1F4D">
        <w:rPr>
          <w:rFonts w:ascii="Arial" w:hAnsi="Arial" w:cs="Arial"/>
        </w:rPr>
        <w:t>. В случае если муниципальный служащий представил уточненные сведения, указанные в пункте 1 настоящего Порядка, и если эти сведения подлежат размещению, такие сведения размещаются на официальном сайте  Ново</w:t>
      </w:r>
      <w:r w:rsidR="003E3F31" w:rsidRPr="004C1F4D">
        <w:rPr>
          <w:rFonts w:ascii="Arial" w:hAnsi="Arial" w:cs="Arial"/>
        </w:rPr>
        <w:t>покро</w:t>
      </w:r>
      <w:r w:rsidR="004573BE" w:rsidRPr="004C1F4D">
        <w:rPr>
          <w:rFonts w:ascii="Arial" w:hAnsi="Arial" w:cs="Arial"/>
        </w:rPr>
        <w:t>вского сельсовета в течение 14 рабочих дней после представления уточненных сведений.</w:t>
      </w:r>
    </w:p>
    <w:p w:rsidR="004573BE" w:rsidRPr="004C1F4D" w:rsidRDefault="00AC3CC7" w:rsidP="00CA5584">
      <w:pPr>
        <w:ind w:right="140" w:firstLine="709"/>
        <w:jc w:val="both"/>
        <w:rPr>
          <w:rFonts w:ascii="Arial" w:hAnsi="Arial" w:cs="Arial"/>
        </w:rPr>
      </w:pPr>
      <w:r w:rsidRPr="004C1F4D">
        <w:rPr>
          <w:rFonts w:ascii="Arial" w:hAnsi="Arial" w:cs="Arial"/>
        </w:rPr>
        <w:t>9</w:t>
      </w:r>
      <w:r w:rsidR="004573BE" w:rsidRPr="004C1F4D">
        <w:rPr>
          <w:rFonts w:ascii="Arial" w:hAnsi="Arial" w:cs="Arial"/>
        </w:rPr>
        <w:t>. В случае если </w:t>
      </w:r>
      <w:proofErr w:type="gramStart"/>
      <w:r w:rsidR="004573BE" w:rsidRPr="004C1F4D">
        <w:rPr>
          <w:rFonts w:ascii="Arial" w:hAnsi="Arial" w:cs="Arial"/>
        </w:rPr>
        <w:t>лицо, замещающее муниципальную должность представило</w:t>
      </w:r>
      <w:proofErr w:type="gramEnd"/>
      <w:r w:rsidR="004573BE" w:rsidRPr="004C1F4D">
        <w:rPr>
          <w:rFonts w:ascii="Arial" w:hAnsi="Arial" w:cs="Arial"/>
        </w:rPr>
        <w:t xml:space="preserve"> уточненные сведения, указанные в пункте 1 настоящего Порядка, и если эти сведения подлежат размещению, такие сведения размещаются на официальном сайте  Ново</w:t>
      </w:r>
      <w:r w:rsidR="003E3F31" w:rsidRPr="004C1F4D">
        <w:rPr>
          <w:rFonts w:ascii="Arial" w:hAnsi="Arial" w:cs="Arial"/>
        </w:rPr>
        <w:t>покро</w:t>
      </w:r>
      <w:r w:rsidR="004573BE" w:rsidRPr="004C1F4D">
        <w:rPr>
          <w:rFonts w:ascii="Arial" w:hAnsi="Arial" w:cs="Arial"/>
        </w:rPr>
        <w:t>вского сельсовета в течение 14 рабочих дней после поступления их от уполномоченного государственного органа.</w:t>
      </w:r>
    </w:p>
    <w:p w:rsidR="004573BE" w:rsidRPr="004C1F4D" w:rsidRDefault="004573BE" w:rsidP="00CA5584">
      <w:pPr>
        <w:ind w:right="140" w:firstLine="709"/>
        <w:jc w:val="both"/>
        <w:rPr>
          <w:rFonts w:ascii="Arial" w:hAnsi="Arial" w:cs="Arial"/>
        </w:rPr>
      </w:pPr>
      <w:r w:rsidRPr="004C1F4D">
        <w:rPr>
          <w:rFonts w:ascii="Arial" w:hAnsi="Arial" w:cs="Arial"/>
        </w:rPr>
        <w:t> </w:t>
      </w:r>
    </w:p>
    <w:p w:rsidR="004573BE" w:rsidRPr="004C1F4D" w:rsidRDefault="004573BE" w:rsidP="00CA5584">
      <w:pPr>
        <w:ind w:right="140" w:firstLine="709"/>
        <w:jc w:val="both"/>
        <w:rPr>
          <w:rFonts w:ascii="Arial" w:hAnsi="Arial" w:cs="Arial"/>
        </w:rPr>
      </w:pPr>
      <w:r w:rsidRPr="004C1F4D">
        <w:rPr>
          <w:rFonts w:ascii="Arial" w:hAnsi="Arial" w:cs="Arial"/>
        </w:rPr>
        <w:t> </w:t>
      </w:r>
    </w:p>
    <w:p w:rsidR="004573BE" w:rsidRPr="004C1F4D" w:rsidRDefault="004573BE" w:rsidP="00CA5584">
      <w:pPr>
        <w:ind w:right="140" w:firstLine="709"/>
        <w:jc w:val="both"/>
        <w:rPr>
          <w:rFonts w:ascii="Arial" w:hAnsi="Arial" w:cs="Arial"/>
        </w:rPr>
      </w:pPr>
      <w:r w:rsidRPr="004C1F4D">
        <w:rPr>
          <w:rFonts w:ascii="Arial" w:hAnsi="Arial" w:cs="Arial"/>
          <w:i/>
          <w:iCs/>
        </w:rPr>
        <w:t> </w:t>
      </w:r>
    </w:p>
    <w:p w:rsidR="004573BE" w:rsidRPr="004C1F4D" w:rsidRDefault="004573BE" w:rsidP="00CA5584">
      <w:pPr>
        <w:ind w:right="140" w:firstLine="709"/>
        <w:jc w:val="both"/>
        <w:rPr>
          <w:rFonts w:ascii="Arial" w:hAnsi="Arial" w:cs="Arial"/>
        </w:rPr>
      </w:pPr>
      <w:r w:rsidRPr="004C1F4D">
        <w:rPr>
          <w:rFonts w:ascii="Arial" w:hAnsi="Arial" w:cs="Arial"/>
          <w:i/>
          <w:iCs/>
        </w:rPr>
        <w:t> </w:t>
      </w:r>
    </w:p>
    <w:p w:rsidR="004573BE" w:rsidRPr="004C1F4D" w:rsidRDefault="004573BE" w:rsidP="00CA5584">
      <w:pPr>
        <w:ind w:right="140" w:firstLine="709"/>
        <w:jc w:val="both"/>
        <w:rPr>
          <w:rFonts w:ascii="Arial" w:hAnsi="Arial" w:cs="Arial"/>
        </w:rPr>
      </w:pPr>
      <w:r w:rsidRPr="004C1F4D">
        <w:rPr>
          <w:rFonts w:ascii="Arial" w:hAnsi="Arial" w:cs="Arial"/>
          <w:i/>
          <w:iCs/>
        </w:rPr>
        <w:t> </w:t>
      </w:r>
    </w:p>
    <w:p w:rsidR="004573BE" w:rsidRPr="004C1F4D" w:rsidRDefault="004573BE" w:rsidP="004028BF">
      <w:pPr>
        <w:ind w:right="140"/>
        <w:jc w:val="both"/>
        <w:rPr>
          <w:rFonts w:ascii="Arial" w:hAnsi="Arial" w:cs="Arial"/>
        </w:rPr>
      </w:pPr>
      <w:r w:rsidRPr="004C1F4D">
        <w:rPr>
          <w:rFonts w:ascii="Arial" w:hAnsi="Arial" w:cs="Arial"/>
          <w:i/>
          <w:iCs/>
        </w:rPr>
        <w:t>\</w:t>
      </w:r>
    </w:p>
    <w:p w:rsidR="004E6197" w:rsidRPr="004C1F4D" w:rsidRDefault="004E6197" w:rsidP="00CA5584">
      <w:pPr>
        <w:ind w:right="140" w:firstLine="709"/>
        <w:jc w:val="both"/>
        <w:rPr>
          <w:rFonts w:ascii="Arial" w:hAnsi="Arial" w:cs="Arial"/>
        </w:rPr>
      </w:pPr>
    </w:p>
    <w:p w:rsidR="004E6197" w:rsidRPr="004C1F4D" w:rsidRDefault="004E6197" w:rsidP="00CA5584">
      <w:pPr>
        <w:ind w:right="140" w:firstLine="709"/>
        <w:jc w:val="both"/>
        <w:rPr>
          <w:rFonts w:ascii="Arial" w:hAnsi="Arial" w:cs="Arial"/>
        </w:rPr>
      </w:pPr>
    </w:p>
    <w:p w:rsidR="004E6197" w:rsidRPr="004C1F4D" w:rsidRDefault="004E6197" w:rsidP="004C1F4D">
      <w:pPr>
        <w:ind w:firstLine="709"/>
        <w:jc w:val="both"/>
        <w:rPr>
          <w:rFonts w:ascii="Arial" w:hAnsi="Arial" w:cs="Arial"/>
        </w:rPr>
        <w:sectPr w:rsidR="004E6197" w:rsidRPr="004C1F4D" w:rsidSect="00936874">
          <w:pgSz w:w="11906" w:h="16838"/>
          <w:pgMar w:top="568" w:right="567" w:bottom="993" w:left="1418" w:header="709" w:footer="709" w:gutter="0"/>
          <w:cols w:space="708"/>
          <w:docGrid w:linePitch="360"/>
        </w:sectPr>
      </w:pPr>
    </w:p>
    <w:p w:rsidR="004368ED" w:rsidRDefault="004368ED" w:rsidP="004368ED">
      <w:pPr>
        <w:ind w:firstLine="8222"/>
        <w:jc w:val="right"/>
      </w:pPr>
      <w:r w:rsidRPr="00F531CC">
        <w:lastRenderedPageBreak/>
        <w:t>Приложение</w:t>
      </w:r>
      <w:r>
        <w:t xml:space="preserve"> </w:t>
      </w:r>
    </w:p>
    <w:p w:rsidR="004368ED" w:rsidRDefault="004368ED" w:rsidP="004368ED">
      <w:pPr>
        <w:ind w:firstLine="8222"/>
        <w:jc w:val="right"/>
        <w:rPr>
          <w:iCs/>
        </w:rPr>
      </w:pPr>
      <w:r w:rsidRPr="00F531CC">
        <w:t xml:space="preserve">к </w:t>
      </w:r>
      <w:r w:rsidRPr="00F531CC">
        <w:rPr>
          <w:iCs/>
        </w:rPr>
        <w:t xml:space="preserve">Порядку размещения </w:t>
      </w:r>
      <w:r w:rsidRPr="00F531CC">
        <w:t xml:space="preserve">на официальном </w:t>
      </w:r>
      <w:r>
        <w:t>с</w:t>
      </w:r>
      <w:r w:rsidRPr="00F531CC">
        <w:t>айте</w:t>
      </w:r>
      <w:r>
        <w:t xml:space="preserve"> Новопокровского сельсовета  Иланского района</w:t>
      </w:r>
      <w:r w:rsidRPr="00F531CC">
        <w:rPr>
          <w:iCs/>
        </w:rPr>
        <w:t xml:space="preserve"> </w:t>
      </w:r>
    </w:p>
    <w:p w:rsidR="004368ED" w:rsidRDefault="004368ED" w:rsidP="004368ED">
      <w:pPr>
        <w:ind w:firstLine="8222"/>
        <w:jc w:val="right"/>
        <w:rPr>
          <w:iCs/>
        </w:rPr>
      </w:pPr>
      <w:r>
        <w:rPr>
          <w:iCs/>
        </w:rPr>
        <w:t>с</w:t>
      </w:r>
      <w:r w:rsidRPr="00F531CC">
        <w:rPr>
          <w:iCs/>
        </w:rPr>
        <w:t>ведений</w:t>
      </w:r>
      <w:r>
        <w:rPr>
          <w:iCs/>
        </w:rPr>
        <w:t xml:space="preserve"> </w:t>
      </w:r>
      <w:r w:rsidRPr="00F531CC">
        <w:rPr>
          <w:iCs/>
        </w:rPr>
        <w:t>о доходах,</w:t>
      </w:r>
      <w:r>
        <w:rPr>
          <w:iCs/>
        </w:rPr>
        <w:t xml:space="preserve"> </w:t>
      </w:r>
      <w:r w:rsidRPr="00F531CC">
        <w:rPr>
          <w:iCs/>
        </w:rPr>
        <w:t>об имуществе и обязательствах имущественного характера,</w:t>
      </w:r>
      <w:r w:rsidRPr="00F531CC">
        <w:rPr>
          <w:b/>
        </w:rPr>
        <w:t xml:space="preserve"> </w:t>
      </w:r>
      <w:r w:rsidRPr="00F531CC">
        <w:t xml:space="preserve">представленных </w:t>
      </w:r>
      <w:r w:rsidRPr="00F531CC">
        <w:rPr>
          <w:iCs/>
        </w:rPr>
        <w:t>лицами,</w:t>
      </w:r>
    </w:p>
    <w:p w:rsidR="004368ED" w:rsidRDefault="004368ED" w:rsidP="004368ED">
      <w:pPr>
        <w:ind w:firstLine="8222"/>
        <w:jc w:val="right"/>
        <w:rPr>
          <w:rFonts w:eastAsiaTheme="minorHAnsi"/>
          <w:lang w:eastAsia="en-US"/>
        </w:rPr>
      </w:pPr>
      <w:r>
        <w:rPr>
          <w:iCs/>
        </w:rPr>
        <w:t xml:space="preserve"> замещающими </w:t>
      </w:r>
      <w:r w:rsidRPr="00F531CC">
        <w:rPr>
          <w:iCs/>
        </w:rPr>
        <w:t xml:space="preserve">муниципальные </w:t>
      </w:r>
      <w:r>
        <w:rPr>
          <w:iCs/>
        </w:rPr>
        <w:t xml:space="preserve">должности,                                       </w:t>
      </w:r>
      <w:r w:rsidRPr="00F531CC">
        <w:rPr>
          <w:iCs/>
        </w:rPr>
        <w:t xml:space="preserve">и </w:t>
      </w:r>
      <w:r>
        <w:rPr>
          <w:iCs/>
        </w:rPr>
        <w:t>м</w:t>
      </w:r>
      <w:r w:rsidRPr="00F531CC">
        <w:rPr>
          <w:iCs/>
        </w:rPr>
        <w:t>униципальными служащими</w:t>
      </w:r>
      <w:r>
        <w:rPr>
          <w:iCs/>
        </w:rPr>
        <w:t>,</w:t>
      </w:r>
      <w:r w:rsidRPr="00F531CC">
        <w:rPr>
          <w:iCs/>
        </w:rPr>
        <w:t xml:space="preserve"> </w:t>
      </w:r>
      <w:r w:rsidRPr="00871A5D">
        <w:rPr>
          <w:rFonts w:eastAsiaTheme="minorHAnsi"/>
          <w:lang w:eastAsia="en-US"/>
        </w:rPr>
        <w:t xml:space="preserve">об источниках получения средств, </w:t>
      </w:r>
    </w:p>
    <w:p w:rsidR="004368ED" w:rsidRPr="00871A5D" w:rsidRDefault="004368ED" w:rsidP="004368ED">
      <w:pPr>
        <w:ind w:firstLine="8222"/>
        <w:jc w:val="right"/>
        <w:rPr>
          <w:iCs/>
        </w:rPr>
      </w:pPr>
      <w:r w:rsidRPr="00871A5D">
        <w:rPr>
          <w:rFonts w:eastAsiaTheme="minorHAnsi"/>
          <w:lang w:eastAsia="en-US"/>
        </w:rPr>
        <w:t xml:space="preserve">за </w:t>
      </w:r>
      <w:proofErr w:type="gramStart"/>
      <w:r w:rsidRPr="00871A5D">
        <w:rPr>
          <w:rFonts w:eastAsiaTheme="minorHAnsi"/>
          <w:lang w:eastAsia="en-US"/>
        </w:rPr>
        <w:t>счет</w:t>
      </w:r>
      <w:proofErr w:type="gramEnd"/>
      <w:r w:rsidRPr="00871A5D">
        <w:rPr>
          <w:rFonts w:eastAsiaTheme="minorHAnsi"/>
          <w:lang w:eastAsia="en-US"/>
        </w:rPr>
        <w:t xml:space="preserve"> которых совершены сделки (совершена сделка)</w:t>
      </w:r>
    </w:p>
    <w:p w:rsidR="004368ED" w:rsidRDefault="004368ED" w:rsidP="004368ED">
      <w:pPr>
        <w:tabs>
          <w:tab w:val="left" w:pos="9355"/>
        </w:tabs>
        <w:ind w:right="-1"/>
      </w:pPr>
    </w:p>
    <w:p w:rsidR="004368ED" w:rsidRDefault="004368ED" w:rsidP="004368ED">
      <w:pPr>
        <w:tabs>
          <w:tab w:val="left" w:pos="9355"/>
        </w:tabs>
        <w:jc w:val="center"/>
      </w:pPr>
      <w:r w:rsidRPr="001D2BDA">
        <w:t xml:space="preserve">Сведения о доходах, об имуществе и обязательствах имущественного характера, </w:t>
      </w:r>
    </w:p>
    <w:p w:rsidR="004368ED" w:rsidRPr="001D2BDA" w:rsidRDefault="004368ED" w:rsidP="004368ED">
      <w:pPr>
        <w:tabs>
          <w:tab w:val="left" w:pos="9355"/>
        </w:tabs>
        <w:jc w:val="center"/>
      </w:pPr>
      <w:r w:rsidRPr="001D2BDA">
        <w:t>представленные лицами, замещающими муниципальные должности,</w:t>
      </w:r>
      <w:r w:rsidRPr="001D2BDA">
        <w:rPr>
          <w:iCs/>
        </w:rPr>
        <w:t xml:space="preserve"> </w:t>
      </w:r>
      <w:r w:rsidRPr="001D2BDA">
        <w:t xml:space="preserve">и муниципальными служащими, </w:t>
      </w:r>
    </w:p>
    <w:p w:rsidR="004368ED" w:rsidRDefault="004368ED" w:rsidP="004368ED">
      <w:pPr>
        <w:tabs>
          <w:tab w:val="left" w:pos="9355"/>
        </w:tabs>
        <w:jc w:val="center"/>
      </w:pPr>
      <w:r w:rsidRPr="001D2BDA">
        <w:rPr>
          <w:rFonts w:eastAsiaTheme="minorHAnsi"/>
          <w:lang w:eastAsia="en-US"/>
        </w:rPr>
        <w:t xml:space="preserve">об источниках получения средств, за счет которых совершены сделки (совершена сделка), </w:t>
      </w:r>
      <w:r w:rsidRPr="001D2BDA">
        <w:t xml:space="preserve">подлежащие размещению </w:t>
      </w:r>
    </w:p>
    <w:p w:rsidR="004368ED" w:rsidRPr="001D2BDA" w:rsidRDefault="004368ED" w:rsidP="004368ED">
      <w:pPr>
        <w:tabs>
          <w:tab w:val="left" w:pos="9355"/>
        </w:tabs>
        <w:jc w:val="center"/>
      </w:pPr>
      <w:r w:rsidRPr="001D2BDA">
        <w:t xml:space="preserve">на официальном сайте </w:t>
      </w:r>
      <w:r>
        <w:t xml:space="preserve">Новопокровского сельсовета  Иланского </w:t>
      </w:r>
      <w:r w:rsidRPr="001D2BDA">
        <w:t>района</w:t>
      </w:r>
    </w:p>
    <w:p w:rsidR="004368ED" w:rsidRPr="001D2BDA" w:rsidRDefault="004368ED" w:rsidP="004368ED">
      <w:pPr>
        <w:tabs>
          <w:tab w:val="left" w:pos="935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9"/>
        <w:gridCol w:w="1264"/>
        <w:gridCol w:w="994"/>
        <w:gridCol w:w="499"/>
        <w:gridCol w:w="1054"/>
        <w:gridCol w:w="1594"/>
        <w:gridCol w:w="499"/>
        <w:gridCol w:w="1054"/>
        <w:gridCol w:w="1594"/>
        <w:gridCol w:w="782"/>
        <w:gridCol w:w="992"/>
        <w:gridCol w:w="1789"/>
        <w:gridCol w:w="1444"/>
      </w:tblGrid>
      <w:tr w:rsidR="004368ED" w:rsidRPr="001D2BDA" w:rsidTr="003A5C60">
        <w:trPr>
          <w:trHeight w:val="1120"/>
        </w:trPr>
        <w:tc>
          <w:tcPr>
            <w:tcW w:w="1129" w:type="dxa"/>
            <w:vMerge w:val="restart"/>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 xml:space="preserve">Фамилия, имя, отчество </w:t>
            </w:r>
            <w:r w:rsidRPr="001D2BDA">
              <w:rPr>
                <w:rStyle w:val="a5"/>
                <w:rFonts w:ascii="Times New Roman" w:hAnsi="Times New Roman" w:cs="Times New Roman"/>
                <w:sz w:val="20"/>
              </w:rPr>
              <w:footnoteReference w:id="1"/>
            </w:r>
            <w:r w:rsidRPr="001D2BDA">
              <w:rPr>
                <w:rFonts w:ascii="Times New Roman" w:hAnsi="Times New Roman" w:cs="Times New Roman"/>
                <w:sz w:val="20"/>
              </w:rPr>
              <w:t xml:space="preserve"> </w:t>
            </w:r>
          </w:p>
        </w:tc>
        <w:tc>
          <w:tcPr>
            <w:tcW w:w="1264" w:type="dxa"/>
            <w:vMerge w:val="restart"/>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 xml:space="preserve">Должность </w:t>
            </w:r>
            <w:r w:rsidRPr="001D2BDA">
              <w:rPr>
                <w:rStyle w:val="a5"/>
                <w:rFonts w:ascii="Times New Roman" w:hAnsi="Times New Roman" w:cs="Times New Roman"/>
                <w:sz w:val="20"/>
              </w:rPr>
              <w:footnoteReference w:id="2"/>
            </w:r>
            <w:r w:rsidRPr="001D2BDA">
              <w:rPr>
                <w:rFonts w:ascii="Times New Roman" w:hAnsi="Times New Roman" w:cs="Times New Roman"/>
                <w:sz w:val="20"/>
              </w:rPr>
              <w:t xml:space="preserve"> </w:t>
            </w:r>
          </w:p>
        </w:tc>
        <w:tc>
          <w:tcPr>
            <w:tcW w:w="994" w:type="dxa"/>
            <w:vMerge w:val="restart"/>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Годовой доход (руб.)</w:t>
            </w:r>
            <w:r w:rsidRPr="001D2BDA">
              <w:rPr>
                <w:rStyle w:val="a5"/>
                <w:rFonts w:ascii="Times New Roman" w:hAnsi="Times New Roman" w:cs="Times New Roman"/>
                <w:sz w:val="20"/>
              </w:rPr>
              <w:footnoteReference w:id="3"/>
            </w:r>
            <w:r w:rsidRPr="001D2BDA">
              <w:rPr>
                <w:rFonts w:ascii="Times New Roman" w:hAnsi="Times New Roman" w:cs="Times New Roman"/>
                <w:sz w:val="20"/>
              </w:rPr>
              <w:t xml:space="preserve"> </w:t>
            </w:r>
          </w:p>
        </w:tc>
        <w:tc>
          <w:tcPr>
            <w:tcW w:w="3147" w:type="dxa"/>
            <w:gridSpan w:val="3"/>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Объекты недвижимого имущества, принадлежащие на праве собственности</w:t>
            </w:r>
            <w:r w:rsidRPr="001D2BDA">
              <w:rPr>
                <w:rStyle w:val="a5"/>
                <w:rFonts w:ascii="Times New Roman" w:hAnsi="Times New Roman" w:cs="Times New Roman"/>
                <w:sz w:val="20"/>
              </w:rPr>
              <w:footnoteReference w:id="4"/>
            </w:r>
            <w:r w:rsidRPr="001D2BDA">
              <w:rPr>
                <w:rFonts w:ascii="Times New Roman" w:hAnsi="Times New Roman" w:cs="Times New Roman"/>
                <w:sz w:val="20"/>
              </w:rPr>
              <w:t xml:space="preserve"> </w:t>
            </w:r>
          </w:p>
        </w:tc>
        <w:tc>
          <w:tcPr>
            <w:tcW w:w="3147" w:type="dxa"/>
            <w:gridSpan w:val="3"/>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Объекты недвижимого имущества, находящиеся в пользовании</w:t>
            </w:r>
            <w:r w:rsidRPr="001D2BDA">
              <w:rPr>
                <w:rStyle w:val="a5"/>
                <w:rFonts w:ascii="Times New Roman" w:hAnsi="Times New Roman" w:cs="Times New Roman"/>
                <w:sz w:val="20"/>
              </w:rPr>
              <w:footnoteReference w:id="5"/>
            </w:r>
            <w:r w:rsidRPr="001D2BDA">
              <w:rPr>
                <w:rFonts w:ascii="Times New Roman" w:hAnsi="Times New Roman" w:cs="Times New Roman"/>
                <w:sz w:val="20"/>
              </w:rPr>
              <w:t xml:space="preserve"> </w:t>
            </w:r>
          </w:p>
        </w:tc>
        <w:tc>
          <w:tcPr>
            <w:tcW w:w="1774" w:type="dxa"/>
            <w:gridSpan w:val="2"/>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 xml:space="preserve">Транспортные средства, принадлежащие на праве собственности </w:t>
            </w:r>
            <w:r w:rsidRPr="001D2BDA">
              <w:rPr>
                <w:rStyle w:val="a5"/>
                <w:rFonts w:ascii="Times New Roman" w:hAnsi="Times New Roman" w:cs="Times New Roman"/>
                <w:sz w:val="20"/>
              </w:rPr>
              <w:footnoteReference w:id="6"/>
            </w:r>
          </w:p>
        </w:tc>
        <w:tc>
          <w:tcPr>
            <w:tcW w:w="3233" w:type="dxa"/>
            <w:gridSpan w:val="2"/>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Сведения о расходах</w:t>
            </w:r>
          </w:p>
        </w:tc>
      </w:tr>
      <w:tr w:rsidR="004368ED" w:rsidRPr="001D2BDA" w:rsidTr="003A5C60">
        <w:trPr>
          <w:trHeight w:val="1309"/>
        </w:trPr>
        <w:tc>
          <w:tcPr>
            <w:tcW w:w="1129" w:type="dxa"/>
            <w:vMerge/>
          </w:tcPr>
          <w:p w:rsidR="004368ED" w:rsidRPr="001D2BDA" w:rsidRDefault="004368ED" w:rsidP="003A5C60">
            <w:pPr>
              <w:rPr>
                <w:sz w:val="20"/>
                <w:szCs w:val="20"/>
              </w:rPr>
            </w:pPr>
          </w:p>
        </w:tc>
        <w:tc>
          <w:tcPr>
            <w:tcW w:w="1264" w:type="dxa"/>
            <w:vMerge/>
          </w:tcPr>
          <w:p w:rsidR="004368ED" w:rsidRPr="001D2BDA" w:rsidRDefault="004368ED" w:rsidP="003A5C60">
            <w:pPr>
              <w:rPr>
                <w:sz w:val="20"/>
                <w:szCs w:val="20"/>
              </w:rPr>
            </w:pPr>
          </w:p>
        </w:tc>
        <w:tc>
          <w:tcPr>
            <w:tcW w:w="994" w:type="dxa"/>
            <w:vMerge/>
          </w:tcPr>
          <w:p w:rsidR="004368ED" w:rsidRPr="001D2BDA" w:rsidRDefault="004368ED" w:rsidP="003A5C60">
            <w:pPr>
              <w:rPr>
                <w:sz w:val="20"/>
                <w:szCs w:val="20"/>
              </w:rPr>
            </w:pPr>
          </w:p>
        </w:tc>
        <w:tc>
          <w:tcPr>
            <w:tcW w:w="49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105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площадь, кв. м</w:t>
            </w:r>
          </w:p>
        </w:tc>
        <w:tc>
          <w:tcPr>
            <w:tcW w:w="159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страна расположения</w:t>
            </w:r>
          </w:p>
        </w:tc>
        <w:tc>
          <w:tcPr>
            <w:tcW w:w="49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105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площадь, кв. м</w:t>
            </w:r>
          </w:p>
        </w:tc>
        <w:tc>
          <w:tcPr>
            <w:tcW w:w="159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страна расположения</w:t>
            </w:r>
          </w:p>
        </w:tc>
        <w:tc>
          <w:tcPr>
            <w:tcW w:w="782"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992"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марка</w:t>
            </w:r>
          </w:p>
        </w:tc>
        <w:tc>
          <w:tcPr>
            <w:tcW w:w="178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 xml:space="preserve">вид приобретенного имущества </w:t>
            </w:r>
            <w:r w:rsidRPr="001D2BDA">
              <w:rPr>
                <w:rStyle w:val="a5"/>
                <w:rFonts w:ascii="Times New Roman" w:hAnsi="Times New Roman" w:cs="Times New Roman"/>
                <w:sz w:val="20"/>
              </w:rPr>
              <w:footnoteReference w:id="7"/>
            </w:r>
          </w:p>
        </w:tc>
        <w:tc>
          <w:tcPr>
            <w:tcW w:w="144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 xml:space="preserve">источник получения средств, за счет которых приобретено имущество </w:t>
            </w:r>
            <w:r w:rsidRPr="001D2BDA">
              <w:rPr>
                <w:rStyle w:val="a5"/>
                <w:rFonts w:ascii="Times New Roman" w:hAnsi="Times New Roman" w:cs="Times New Roman"/>
                <w:sz w:val="20"/>
              </w:rPr>
              <w:footnoteReference w:id="8"/>
            </w:r>
          </w:p>
        </w:tc>
      </w:tr>
      <w:tr w:rsidR="004368ED" w:rsidRPr="001D2BDA" w:rsidTr="003A5C60">
        <w:tc>
          <w:tcPr>
            <w:tcW w:w="112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1</w:t>
            </w:r>
          </w:p>
        </w:tc>
        <w:tc>
          <w:tcPr>
            <w:tcW w:w="126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2</w:t>
            </w:r>
          </w:p>
        </w:tc>
        <w:tc>
          <w:tcPr>
            <w:tcW w:w="99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3</w:t>
            </w:r>
          </w:p>
        </w:tc>
        <w:tc>
          <w:tcPr>
            <w:tcW w:w="49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4</w:t>
            </w:r>
          </w:p>
        </w:tc>
        <w:tc>
          <w:tcPr>
            <w:tcW w:w="105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5</w:t>
            </w:r>
          </w:p>
        </w:tc>
        <w:tc>
          <w:tcPr>
            <w:tcW w:w="159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6</w:t>
            </w:r>
          </w:p>
        </w:tc>
        <w:tc>
          <w:tcPr>
            <w:tcW w:w="49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7</w:t>
            </w:r>
          </w:p>
        </w:tc>
        <w:tc>
          <w:tcPr>
            <w:tcW w:w="105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8</w:t>
            </w:r>
          </w:p>
        </w:tc>
        <w:tc>
          <w:tcPr>
            <w:tcW w:w="159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9</w:t>
            </w:r>
          </w:p>
        </w:tc>
        <w:tc>
          <w:tcPr>
            <w:tcW w:w="782"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10</w:t>
            </w:r>
          </w:p>
        </w:tc>
        <w:tc>
          <w:tcPr>
            <w:tcW w:w="992"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11</w:t>
            </w:r>
          </w:p>
        </w:tc>
        <w:tc>
          <w:tcPr>
            <w:tcW w:w="1789"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12</w:t>
            </w:r>
          </w:p>
        </w:tc>
        <w:tc>
          <w:tcPr>
            <w:tcW w:w="1444" w:type="dxa"/>
          </w:tcPr>
          <w:p w:rsidR="004368ED" w:rsidRPr="001D2BDA" w:rsidRDefault="004368ED" w:rsidP="003A5C60">
            <w:pPr>
              <w:pStyle w:val="ConsPlusNormal"/>
              <w:jc w:val="center"/>
              <w:rPr>
                <w:rFonts w:ascii="Times New Roman" w:hAnsi="Times New Roman" w:cs="Times New Roman"/>
                <w:sz w:val="20"/>
              </w:rPr>
            </w:pPr>
            <w:r w:rsidRPr="001D2BDA">
              <w:rPr>
                <w:rFonts w:ascii="Times New Roman" w:hAnsi="Times New Roman" w:cs="Times New Roman"/>
                <w:sz w:val="20"/>
              </w:rPr>
              <w:t>13</w:t>
            </w:r>
          </w:p>
        </w:tc>
      </w:tr>
    </w:tbl>
    <w:p w:rsidR="004368ED" w:rsidRPr="004C1F4D" w:rsidRDefault="004368ED" w:rsidP="004368ED">
      <w:pPr>
        <w:rPr>
          <w:rFonts w:ascii="Arial" w:hAnsi="Arial" w:cs="Arial"/>
        </w:rPr>
      </w:pPr>
    </w:p>
    <w:sectPr w:rsidR="004368ED" w:rsidRPr="004C1F4D" w:rsidSect="007A6868">
      <w:pgSz w:w="16838" w:h="11906" w:orient="landscape"/>
      <w:pgMar w:top="709"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D6" w:rsidRDefault="00CA44D6" w:rsidP="00807137">
      <w:r>
        <w:separator/>
      </w:r>
    </w:p>
  </w:endnote>
  <w:endnote w:type="continuationSeparator" w:id="0">
    <w:p w:rsidR="00CA44D6" w:rsidRDefault="00CA44D6" w:rsidP="00807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D6" w:rsidRDefault="00CA44D6" w:rsidP="00807137">
      <w:r>
        <w:separator/>
      </w:r>
    </w:p>
  </w:footnote>
  <w:footnote w:type="continuationSeparator" w:id="0">
    <w:p w:rsidR="00CA44D6" w:rsidRDefault="00CA44D6" w:rsidP="00807137">
      <w:r>
        <w:continuationSeparator/>
      </w:r>
    </w:p>
  </w:footnote>
  <w:footnote w:id="1">
    <w:p w:rsidR="004368ED" w:rsidRPr="001D2BDA" w:rsidRDefault="004368ED" w:rsidP="004368ED">
      <w:pPr>
        <w:pStyle w:val="ConsPlusNormal"/>
        <w:jc w:val="both"/>
        <w:rPr>
          <w:rFonts w:ascii="Times New Roman" w:hAnsi="Times New Roman" w:cs="Times New Roman"/>
          <w:sz w:val="18"/>
          <w:szCs w:val="18"/>
        </w:rPr>
      </w:pPr>
      <w:r w:rsidRPr="001D2BDA">
        <w:rPr>
          <w:rStyle w:val="a5"/>
          <w:rFonts w:ascii="Times New Roman" w:hAnsi="Times New Roman" w:cs="Times New Roman"/>
          <w:sz w:val="18"/>
          <w:szCs w:val="18"/>
        </w:rPr>
        <w:footnoteRef/>
      </w:r>
      <w:r w:rsidRPr="001D2BDA">
        <w:rPr>
          <w:rFonts w:ascii="Times New Roman" w:hAnsi="Times New Roman" w:cs="Times New Roman"/>
          <w:sz w:val="18"/>
          <w:szCs w:val="18"/>
        </w:rPr>
        <w:t xml:space="preserve"> Указывается фамилия, имя, отчество лица, замещающего муниципальную должность. </w:t>
      </w:r>
      <w:proofErr w:type="gramStart"/>
      <w:r w:rsidRPr="001D2BDA">
        <w:rPr>
          <w:rFonts w:ascii="Times New Roman" w:hAnsi="Times New Roman" w:cs="Times New Roman"/>
          <w:sz w:val="18"/>
          <w:szCs w:val="18"/>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footnote>
  <w:footnote w:id="2">
    <w:p w:rsidR="004368ED" w:rsidRPr="001D2BDA" w:rsidRDefault="004368ED" w:rsidP="004368ED">
      <w:pPr>
        <w:pStyle w:val="a3"/>
        <w:jc w:val="both"/>
        <w:rPr>
          <w:sz w:val="18"/>
          <w:szCs w:val="18"/>
        </w:rPr>
      </w:pPr>
      <w:r w:rsidRPr="001D2BDA">
        <w:rPr>
          <w:rStyle w:val="a5"/>
          <w:sz w:val="18"/>
          <w:szCs w:val="18"/>
        </w:rPr>
        <w:footnoteRef/>
      </w:r>
      <w:r w:rsidRPr="001D2BDA">
        <w:rPr>
          <w:sz w:val="18"/>
          <w:szCs w:val="18"/>
        </w:rPr>
        <w:t xml:space="preserve"> 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r>
        <w:rPr>
          <w:sz w:val="18"/>
          <w:szCs w:val="18"/>
        </w:rPr>
        <w:t>.</w:t>
      </w:r>
    </w:p>
  </w:footnote>
  <w:footnote w:id="3">
    <w:p w:rsidR="004368ED" w:rsidRPr="001D2BDA" w:rsidRDefault="004368ED" w:rsidP="004368ED">
      <w:pPr>
        <w:pStyle w:val="a3"/>
        <w:jc w:val="both"/>
        <w:rPr>
          <w:color w:val="000000" w:themeColor="text1"/>
          <w:sz w:val="18"/>
          <w:szCs w:val="18"/>
        </w:rPr>
      </w:pPr>
      <w:r w:rsidRPr="001D2BDA">
        <w:rPr>
          <w:rStyle w:val="a5"/>
          <w:sz w:val="18"/>
          <w:szCs w:val="18"/>
        </w:rPr>
        <w:footnoteRef/>
      </w:r>
      <w:r w:rsidRPr="001D2BDA">
        <w:rPr>
          <w:sz w:val="18"/>
          <w:szCs w:val="18"/>
        </w:rPr>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1" w:history="1">
        <w:r w:rsidRPr="001D2BDA">
          <w:rPr>
            <w:color w:val="000000" w:themeColor="text1"/>
            <w:sz w:val="18"/>
            <w:szCs w:val="18"/>
          </w:rPr>
          <w:t>строке 7 раздела 1</w:t>
        </w:r>
      </w:hyperlink>
      <w:r w:rsidRPr="001D2BDA">
        <w:rPr>
          <w:color w:val="000000" w:themeColor="text1"/>
          <w:sz w:val="18"/>
          <w:szCs w:val="18"/>
        </w:rPr>
        <w:t xml:space="preserve"> справки о доходах, расходах, об имуществе и обязательствах имущественного характера, </w:t>
      </w:r>
      <w:proofErr w:type="gramStart"/>
      <w:r w:rsidRPr="001D2BDA">
        <w:rPr>
          <w:color w:val="000000" w:themeColor="text1"/>
          <w:sz w:val="18"/>
          <w:szCs w:val="18"/>
        </w:rPr>
        <w:t>форма</w:t>
      </w:r>
      <w:proofErr w:type="gramEnd"/>
      <w:r w:rsidRPr="001D2BDA">
        <w:rPr>
          <w:color w:val="000000" w:themeColor="text1"/>
          <w:sz w:val="18"/>
          <w:szCs w:val="1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footnote>
  <w:footnote w:id="4">
    <w:p w:rsidR="004368ED" w:rsidRPr="001D2BDA" w:rsidRDefault="004368ED" w:rsidP="004368ED">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 w:history="1">
        <w:r w:rsidRPr="001D2BDA">
          <w:rPr>
            <w:rFonts w:ascii="Times New Roman" w:hAnsi="Times New Roman" w:cs="Times New Roman"/>
            <w:color w:val="000000" w:themeColor="text1"/>
            <w:sz w:val="18"/>
            <w:szCs w:val="18"/>
          </w:rPr>
          <w:t>подразделе 3.1 раздела 3</w:t>
        </w:r>
      </w:hyperlink>
      <w:r w:rsidRPr="001D2BDA">
        <w:rPr>
          <w:rFonts w:ascii="Times New Roman" w:hAnsi="Times New Roman" w:cs="Times New Roman"/>
          <w:color w:val="000000" w:themeColor="text1"/>
          <w:sz w:val="18"/>
          <w:szCs w:val="18"/>
        </w:rPr>
        <w:t xml:space="preserve"> Справки.</w:t>
      </w:r>
    </w:p>
  </w:footnote>
  <w:footnote w:id="5">
    <w:p w:rsidR="004368ED" w:rsidRPr="001D2BDA" w:rsidRDefault="004368ED" w:rsidP="004368ED">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3" w:history="1">
        <w:r w:rsidRPr="001D2BDA">
          <w:rPr>
            <w:rFonts w:ascii="Times New Roman" w:hAnsi="Times New Roman" w:cs="Times New Roman"/>
            <w:color w:val="000000" w:themeColor="text1"/>
            <w:sz w:val="18"/>
            <w:szCs w:val="18"/>
          </w:rPr>
          <w:t>подразделе 6.1 раздела 6</w:t>
        </w:r>
      </w:hyperlink>
      <w:r w:rsidRPr="001D2BDA">
        <w:rPr>
          <w:rFonts w:ascii="Times New Roman" w:hAnsi="Times New Roman" w:cs="Times New Roman"/>
          <w:color w:val="000000" w:themeColor="text1"/>
          <w:sz w:val="18"/>
          <w:szCs w:val="18"/>
        </w:rPr>
        <w:t xml:space="preserve"> Справки.</w:t>
      </w:r>
    </w:p>
  </w:footnote>
  <w:footnote w:id="6">
    <w:p w:rsidR="004368ED" w:rsidRPr="001D2BDA" w:rsidRDefault="004368ED" w:rsidP="004368ED">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 w:history="1">
        <w:r w:rsidRPr="001D2BDA">
          <w:rPr>
            <w:rFonts w:ascii="Times New Roman" w:hAnsi="Times New Roman" w:cs="Times New Roman"/>
            <w:color w:val="000000" w:themeColor="text1"/>
            <w:sz w:val="18"/>
            <w:szCs w:val="18"/>
          </w:rPr>
          <w:t>подразделе 3.2 раздела 3</w:t>
        </w:r>
      </w:hyperlink>
      <w:r w:rsidRPr="001D2BDA">
        <w:rPr>
          <w:rFonts w:ascii="Times New Roman" w:hAnsi="Times New Roman" w:cs="Times New Roman"/>
          <w:color w:val="000000" w:themeColor="text1"/>
          <w:sz w:val="18"/>
          <w:szCs w:val="18"/>
        </w:rPr>
        <w:t xml:space="preserve"> Справки.</w:t>
      </w:r>
    </w:p>
  </w:footnote>
  <w:footnote w:id="7">
    <w:p w:rsidR="004368ED" w:rsidRPr="001D2BDA" w:rsidRDefault="004368ED" w:rsidP="004368ED">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Вид приобретенного имущества указывается на основании сведений, содержащихся в </w:t>
      </w:r>
      <w:hyperlink r:id="rId5" w:history="1">
        <w:r w:rsidRPr="001D2BDA">
          <w:rPr>
            <w:rFonts w:ascii="Times New Roman" w:hAnsi="Times New Roman" w:cs="Times New Roman"/>
            <w:color w:val="000000" w:themeColor="text1"/>
            <w:sz w:val="18"/>
            <w:szCs w:val="18"/>
          </w:rPr>
          <w:t>графе 2 раздела 2</w:t>
        </w:r>
      </w:hyperlink>
      <w:r w:rsidRPr="001D2BDA">
        <w:rPr>
          <w:rFonts w:ascii="Times New Roman" w:hAnsi="Times New Roman" w:cs="Times New Roman"/>
          <w:color w:val="000000" w:themeColor="text1"/>
          <w:sz w:val="18"/>
          <w:szCs w:val="18"/>
        </w:rPr>
        <w:t xml:space="preserve"> Справки.</w:t>
      </w:r>
    </w:p>
  </w:footnote>
  <w:footnote w:id="8">
    <w:p w:rsidR="004368ED" w:rsidRPr="001D2BDA" w:rsidRDefault="004368ED" w:rsidP="004368ED">
      <w:pPr>
        <w:pStyle w:val="ConsPlusNormal"/>
        <w:jc w:val="both"/>
      </w:pPr>
      <w:r w:rsidRPr="001D2BDA">
        <w:rPr>
          <w:rStyle w:val="a5"/>
          <w:rFonts w:ascii="Times New Roman" w:hAnsi="Times New Roman" w:cs="Times New Roman"/>
          <w:color w:val="000000" w:themeColor="text1"/>
          <w:sz w:val="20"/>
        </w:rPr>
        <w:footnoteRef/>
      </w:r>
      <w:r w:rsidRPr="001D2BDA">
        <w:rPr>
          <w:rFonts w:ascii="Times New Roman" w:hAnsi="Times New Roman" w:cs="Times New Roman"/>
          <w:color w:val="000000" w:themeColor="text1"/>
          <w:sz w:val="20"/>
        </w:rPr>
        <w:t xml:space="preserve"> </w:t>
      </w:r>
      <w:r w:rsidRPr="007A6868">
        <w:rPr>
          <w:rFonts w:ascii="Times New Roman" w:hAnsi="Times New Roman" w:cs="Times New Roman"/>
          <w:color w:val="000000" w:themeColor="text1"/>
          <w:sz w:val="18"/>
          <w:szCs w:val="18"/>
        </w:rPr>
        <w:t xml:space="preserve">Источник получения средств, за счет которых приобретено имущество, указывается на основании сведений, содержащихся в </w:t>
      </w:r>
      <w:hyperlink r:id="rId6" w:history="1">
        <w:r w:rsidRPr="007A6868">
          <w:rPr>
            <w:rFonts w:ascii="Times New Roman" w:hAnsi="Times New Roman" w:cs="Times New Roman"/>
            <w:color w:val="000000" w:themeColor="text1"/>
            <w:sz w:val="18"/>
            <w:szCs w:val="18"/>
          </w:rPr>
          <w:t>графе 4 раздела 2</w:t>
        </w:r>
      </w:hyperlink>
      <w:r w:rsidRPr="007A6868">
        <w:rPr>
          <w:rFonts w:ascii="Times New Roman" w:hAnsi="Times New Roman" w:cs="Times New Roman"/>
          <w:color w:val="000000" w:themeColor="text1"/>
          <w:sz w:val="18"/>
          <w:szCs w:val="18"/>
        </w:rPr>
        <w:t xml:space="preserve"> Справки.</w:t>
      </w:r>
      <w:r>
        <w:rPr>
          <w:rFonts w:ascii="Times New Roman" w:hAnsi="Times New Roman" w:cs="Times New Roman"/>
          <w:color w:val="000000" w:themeColor="text1"/>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1FB5"/>
    <w:multiLevelType w:val="hybridMultilevel"/>
    <w:tmpl w:val="6576C756"/>
    <w:lvl w:ilvl="0" w:tplc="658406A0">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1DDB"/>
    <w:rsid w:val="000246B7"/>
    <w:rsid w:val="00032DC5"/>
    <w:rsid w:val="00052CAE"/>
    <w:rsid w:val="000545A1"/>
    <w:rsid w:val="00104A87"/>
    <w:rsid w:val="00124D73"/>
    <w:rsid w:val="00126C23"/>
    <w:rsid w:val="00182D70"/>
    <w:rsid w:val="00183AD0"/>
    <w:rsid w:val="001C4223"/>
    <w:rsid w:val="001C6FE0"/>
    <w:rsid w:val="001D2BDA"/>
    <w:rsid w:val="001E1F83"/>
    <w:rsid w:val="001F503C"/>
    <w:rsid w:val="0023184E"/>
    <w:rsid w:val="00236359"/>
    <w:rsid w:val="00244358"/>
    <w:rsid w:val="00253F21"/>
    <w:rsid w:val="002A6CE0"/>
    <w:rsid w:val="002A7C49"/>
    <w:rsid w:val="002F3B05"/>
    <w:rsid w:val="002F4C2A"/>
    <w:rsid w:val="00352948"/>
    <w:rsid w:val="00355F46"/>
    <w:rsid w:val="00391051"/>
    <w:rsid w:val="003C44A6"/>
    <w:rsid w:val="003E3F31"/>
    <w:rsid w:val="003F012F"/>
    <w:rsid w:val="004028BF"/>
    <w:rsid w:val="00407968"/>
    <w:rsid w:val="004368ED"/>
    <w:rsid w:val="004573BE"/>
    <w:rsid w:val="00460CC7"/>
    <w:rsid w:val="00467B9B"/>
    <w:rsid w:val="00473CEA"/>
    <w:rsid w:val="0049390E"/>
    <w:rsid w:val="004A42B3"/>
    <w:rsid w:val="004C1F4D"/>
    <w:rsid w:val="004E3EF3"/>
    <w:rsid w:val="004E6197"/>
    <w:rsid w:val="004F29DF"/>
    <w:rsid w:val="00512AE6"/>
    <w:rsid w:val="00531728"/>
    <w:rsid w:val="005335C4"/>
    <w:rsid w:val="00542D72"/>
    <w:rsid w:val="005A3051"/>
    <w:rsid w:val="005A7D76"/>
    <w:rsid w:val="005B37B6"/>
    <w:rsid w:val="005C6033"/>
    <w:rsid w:val="00621778"/>
    <w:rsid w:val="0062756D"/>
    <w:rsid w:val="0063089A"/>
    <w:rsid w:val="006436B8"/>
    <w:rsid w:val="0068579F"/>
    <w:rsid w:val="006F56FE"/>
    <w:rsid w:val="00707599"/>
    <w:rsid w:val="007256D2"/>
    <w:rsid w:val="007575D2"/>
    <w:rsid w:val="007A163A"/>
    <w:rsid w:val="007A2E85"/>
    <w:rsid w:val="007A54CC"/>
    <w:rsid w:val="007A6868"/>
    <w:rsid w:val="007B3E49"/>
    <w:rsid w:val="00807137"/>
    <w:rsid w:val="00843FAD"/>
    <w:rsid w:val="00871A5D"/>
    <w:rsid w:val="008C291F"/>
    <w:rsid w:val="009362B0"/>
    <w:rsid w:val="009362D4"/>
    <w:rsid w:val="00936874"/>
    <w:rsid w:val="00937B2D"/>
    <w:rsid w:val="0095266C"/>
    <w:rsid w:val="009A208F"/>
    <w:rsid w:val="009B4846"/>
    <w:rsid w:val="009E1644"/>
    <w:rsid w:val="00A1377A"/>
    <w:rsid w:val="00A207C3"/>
    <w:rsid w:val="00A81727"/>
    <w:rsid w:val="00A95F4A"/>
    <w:rsid w:val="00AC3CC7"/>
    <w:rsid w:val="00B054FA"/>
    <w:rsid w:val="00B1730A"/>
    <w:rsid w:val="00B240F7"/>
    <w:rsid w:val="00B46843"/>
    <w:rsid w:val="00B50B2F"/>
    <w:rsid w:val="00B87891"/>
    <w:rsid w:val="00BC1221"/>
    <w:rsid w:val="00C04F30"/>
    <w:rsid w:val="00C07B77"/>
    <w:rsid w:val="00C8725F"/>
    <w:rsid w:val="00C8761A"/>
    <w:rsid w:val="00CA3EF7"/>
    <w:rsid w:val="00CA44D6"/>
    <w:rsid w:val="00CA5584"/>
    <w:rsid w:val="00D078BE"/>
    <w:rsid w:val="00D13D62"/>
    <w:rsid w:val="00D1776E"/>
    <w:rsid w:val="00D312BE"/>
    <w:rsid w:val="00D56860"/>
    <w:rsid w:val="00D91DDB"/>
    <w:rsid w:val="00D96041"/>
    <w:rsid w:val="00DA1839"/>
    <w:rsid w:val="00DE23DA"/>
    <w:rsid w:val="00E05229"/>
    <w:rsid w:val="00E36A83"/>
    <w:rsid w:val="00E817DE"/>
    <w:rsid w:val="00EB27D4"/>
    <w:rsid w:val="00EC3B07"/>
    <w:rsid w:val="00EC722B"/>
    <w:rsid w:val="00F15982"/>
    <w:rsid w:val="00F54849"/>
    <w:rsid w:val="00FD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391051"/>
    <w:rPr>
      <w:i/>
      <w:iCs/>
      <w:shd w:val="clear" w:color="auto" w:fill="FFFFFF"/>
    </w:rPr>
  </w:style>
  <w:style w:type="paragraph" w:customStyle="1" w:styleId="20">
    <w:name w:val="Основной текст (2)"/>
    <w:basedOn w:val="a"/>
    <w:link w:val="2"/>
    <w:rsid w:val="00391051"/>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character" w:customStyle="1" w:styleId="21">
    <w:name w:val="Основной текст (2) + Не курсив"/>
    <w:basedOn w:val="2"/>
    <w:rsid w:val="00391051"/>
    <w:rPr>
      <w:i/>
      <w:iCs/>
      <w:color w:val="000000"/>
      <w:spacing w:val="0"/>
      <w:w w:val="100"/>
      <w:position w:val="0"/>
      <w:sz w:val="24"/>
      <w:szCs w:val="24"/>
      <w:shd w:val="clear" w:color="auto" w:fill="FFFFFF"/>
      <w:lang w:val="ru-RU" w:eastAsia="ru-RU" w:bidi="ru-RU"/>
    </w:rPr>
  </w:style>
  <w:style w:type="paragraph" w:styleId="a3">
    <w:name w:val="footnote text"/>
    <w:basedOn w:val="a"/>
    <w:link w:val="a4"/>
    <w:rsid w:val="00807137"/>
    <w:rPr>
      <w:sz w:val="20"/>
      <w:szCs w:val="20"/>
    </w:rPr>
  </w:style>
  <w:style w:type="character" w:customStyle="1" w:styleId="a4">
    <w:name w:val="Текст сноски Знак"/>
    <w:basedOn w:val="a0"/>
    <w:link w:val="a3"/>
    <w:rsid w:val="00807137"/>
    <w:rPr>
      <w:rFonts w:ascii="Times New Roman" w:eastAsia="Times New Roman" w:hAnsi="Times New Roman" w:cs="Times New Roman"/>
      <w:sz w:val="20"/>
      <w:szCs w:val="20"/>
      <w:lang w:eastAsia="ru-RU"/>
    </w:rPr>
  </w:style>
  <w:style w:type="character" w:styleId="a5">
    <w:name w:val="footnote reference"/>
    <w:rsid w:val="00807137"/>
    <w:rPr>
      <w:vertAlign w:val="superscript"/>
    </w:rPr>
  </w:style>
  <w:style w:type="paragraph" w:styleId="a6">
    <w:name w:val="Balloon Text"/>
    <w:basedOn w:val="a"/>
    <w:link w:val="a7"/>
    <w:uiPriority w:val="99"/>
    <w:semiHidden/>
    <w:unhideWhenUsed/>
    <w:rsid w:val="00467B9B"/>
    <w:rPr>
      <w:rFonts w:ascii="Segoe UI" w:hAnsi="Segoe UI" w:cs="Segoe UI"/>
      <w:sz w:val="18"/>
      <w:szCs w:val="18"/>
    </w:rPr>
  </w:style>
  <w:style w:type="character" w:customStyle="1" w:styleId="a7">
    <w:name w:val="Текст выноски Знак"/>
    <w:basedOn w:val="a0"/>
    <w:link w:val="a6"/>
    <w:uiPriority w:val="99"/>
    <w:semiHidden/>
    <w:rsid w:val="00467B9B"/>
    <w:rPr>
      <w:rFonts w:ascii="Segoe UI" w:eastAsia="Times New Roman" w:hAnsi="Segoe UI" w:cs="Segoe UI"/>
      <w:sz w:val="18"/>
      <w:szCs w:val="18"/>
      <w:lang w:eastAsia="ru-RU"/>
    </w:rPr>
  </w:style>
  <w:style w:type="character" w:styleId="a8">
    <w:name w:val="annotation reference"/>
    <w:basedOn w:val="a0"/>
    <w:uiPriority w:val="99"/>
    <w:semiHidden/>
    <w:unhideWhenUsed/>
    <w:rsid w:val="00531728"/>
    <w:rPr>
      <w:sz w:val="16"/>
      <w:szCs w:val="16"/>
    </w:rPr>
  </w:style>
  <w:style w:type="paragraph" w:styleId="a9">
    <w:name w:val="annotation text"/>
    <w:basedOn w:val="a"/>
    <w:link w:val="aa"/>
    <w:uiPriority w:val="99"/>
    <w:semiHidden/>
    <w:unhideWhenUsed/>
    <w:rsid w:val="00531728"/>
    <w:rPr>
      <w:sz w:val="20"/>
      <w:szCs w:val="20"/>
    </w:rPr>
  </w:style>
  <w:style w:type="character" w:customStyle="1" w:styleId="aa">
    <w:name w:val="Текст примечания Знак"/>
    <w:basedOn w:val="a0"/>
    <w:link w:val="a9"/>
    <w:uiPriority w:val="99"/>
    <w:semiHidden/>
    <w:rsid w:val="0053172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31728"/>
    <w:rPr>
      <w:b/>
      <w:bCs/>
    </w:rPr>
  </w:style>
  <w:style w:type="character" w:customStyle="1" w:styleId="ac">
    <w:name w:val="Тема примечания Знак"/>
    <w:basedOn w:val="aa"/>
    <w:link w:val="ab"/>
    <w:uiPriority w:val="99"/>
    <w:semiHidden/>
    <w:rsid w:val="00531728"/>
    <w:rPr>
      <w:rFonts w:ascii="Times New Roman" w:eastAsia="Times New Roman" w:hAnsi="Times New Roman" w:cs="Times New Roman"/>
      <w:b/>
      <w:bCs/>
      <w:sz w:val="20"/>
      <w:szCs w:val="20"/>
      <w:lang w:eastAsia="ru-RU"/>
    </w:rPr>
  </w:style>
  <w:style w:type="paragraph" w:customStyle="1" w:styleId="ConsPlusNormal">
    <w:name w:val="ConsPlusNormal"/>
    <w:rsid w:val="000545A1"/>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99"/>
    <w:rsid w:val="00937B2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937B2D"/>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72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4B910CA5D096C4563EEAA0975AE2671009A3657F90E37F5F895500E32C2B6592A98375F4B8CBB9Df425J" TargetMode="External"/><Relationship Id="rId2" Type="http://schemas.openxmlformats.org/officeDocument/2006/relationships/hyperlink" Target="consultantplus://offline/ref=C4B910CA5D096C4563EEAA0975AE2671009A3657F90E37F5F895500E32C2B6592A98375F4B8CB89Ef421J" TargetMode="External"/><Relationship Id="rId1" Type="http://schemas.openxmlformats.org/officeDocument/2006/relationships/hyperlink" Target="consultantplus://offline/ref=C4B910CA5D096C4563EEAA0975AE2671009A3657F90E37F5F895500E32C2B6592A98375F4B8CB999f425J" TargetMode="External"/><Relationship Id="rId6" Type="http://schemas.openxmlformats.org/officeDocument/2006/relationships/hyperlink" Target="consultantplus://offline/ref=C4B910CA5D096C4563EEAA0975AE2671009A3657F90E37F5F895500E32C2B6592A98375F4B8CB996f426J" TargetMode="External"/><Relationship Id="rId5" Type="http://schemas.openxmlformats.org/officeDocument/2006/relationships/hyperlink" Target="consultantplus://offline/ref=C4B910CA5D096C4563EEAA0975AE2671009A3657F90E37F5F895500E32C2B6592A98375F4B8CB996f424J" TargetMode="External"/><Relationship Id="rId4" Type="http://schemas.openxmlformats.org/officeDocument/2006/relationships/hyperlink" Target="consultantplus://offline/ref=C4B910CA5D096C4563EEAA0975AE2671009A3657F90E37F5F895500E32C2B6592A98375F4B8CB89Df42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B8077-E1D3-4405-82CF-6BE286C3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ИТВ</dc:creator>
  <cp:lastModifiedBy>acer</cp:lastModifiedBy>
  <cp:revision>25</cp:revision>
  <cp:lastPrinted>2019-01-31T08:13:00Z</cp:lastPrinted>
  <dcterms:created xsi:type="dcterms:W3CDTF">2018-04-13T08:55:00Z</dcterms:created>
  <dcterms:modified xsi:type="dcterms:W3CDTF">2019-02-01T03:18:00Z</dcterms:modified>
</cp:coreProperties>
</file>