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DDD" w:rsidRDefault="004E7DDD" w:rsidP="004E7DDD">
      <w:pPr>
        <w:pStyle w:val="1"/>
        <w:tabs>
          <w:tab w:val="clear" w:pos="360"/>
          <w:tab w:val="left" w:pos="0"/>
        </w:tabs>
        <w:rPr>
          <w:b w:val="0"/>
          <w:sz w:val="28"/>
          <w:szCs w:val="28"/>
        </w:rPr>
      </w:pPr>
      <w:r>
        <w:rPr>
          <w:b w:val="0"/>
          <w:sz w:val="28"/>
          <w:szCs w:val="28"/>
        </w:rPr>
        <w:t>РОССИЙСКАЯ ФЕДЕРАЦИЯ</w:t>
      </w:r>
    </w:p>
    <w:p w:rsidR="004E7DDD" w:rsidRDefault="004E7DDD" w:rsidP="004E7DDD">
      <w:pPr>
        <w:pStyle w:val="1"/>
        <w:tabs>
          <w:tab w:val="clear" w:pos="360"/>
          <w:tab w:val="left" w:pos="0"/>
        </w:tabs>
        <w:rPr>
          <w:b w:val="0"/>
          <w:sz w:val="28"/>
          <w:szCs w:val="28"/>
        </w:rPr>
      </w:pPr>
      <w:r>
        <w:rPr>
          <w:b w:val="0"/>
          <w:sz w:val="28"/>
          <w:szCs w:val="28"/>
        </w:rPr>
        <w:t>АДМИНИСТРАЦИЯ  НОВОПОКРОВСКОГО СЕЛЬСОВЕТА</w:t>
      </w:r>
    </w:p>
    <w:p w:rsidR="004E7DDD" w:rsidRDefault="004E7DDD" w:rsidP="004E7DDD">
      <w:pPr>
        <w:pStyle w:val="1"/>
        <w:tabs>
          <w:tab w:val="clear" w:pos="360"/>
          <w:tab w:val="left" w:pos="0"/>
        </w:tabs>
        <w:ind w:left="300"/>
        <w:rPr>
          <w:b w:val="0"/>
          <w:sz w:val="28"/>
          <w:szCs w:val="28"/>
        </w:rPr>
      </w:pPr>
      <w:r>
        <w:rPr>
          <w:b w:val="0"/>
          <w:sz w:val="28"/>
          <w:szCs w:val="28"/>
        </w:rPr>
        <w:t>ИЛАНСКОГО  РАЙОНА</w:t>
      </w:r>
    </w:p>
    <w:p w:rsidR="004E7DDD" w:rsidRDefault="004E7DDD" w:rsidP="004E7DDD">
      <w:pPr>
        <w:pStyle w:val="1"/>
        <w:tabs>
          <w:tab w:val="clear" w:pos="360"/>
          <w:tab w:val="left" w:pos="0"/>
        </w:tabs>
        <w:ind w:left="300"/>
        <w:rPr>
          <w:b w:val="0"/>
          <w:sz w:val="28"/>
          <w:szCs w:val="28"/>
        </w:rPr>
      </w:pPr>
      <w:r>
        <w:rPr>
          <w:b w:val="0"/>
          <w:sz w:val="28"/>
          <w:szCs w:val="28"/>
        </w:rPr>
        <w:t>КРАСНОЯРСКОГО КРАЯ</w:t>
      </w:r>
    </w:p>
    <w:p w:rsidR="004E7DDD" w:rsidRDefault="004E7DDD" w:rsidP="004E7DDD">
      <w:pPr>
        <w:pStyle w:val="1"/>
        <w:tabs>
          <w:tab w:val="clear" w:pos="360"/>
          <w:tab w:val="left" w:pos="708"/>
        </w:tabs>
        <w:jc w:val="left"/>
        <w:rPr>
          <w:b w:val="0"/>
          <w:sz w:val="28"/>
          <w:szCs w:val="28"/>
        </w:rPr>
      </w:pPr>
      <w:r>
        <w:rPr>
          <w:b w:val="0"/>
          <w:sz w:val="28"/>
          <w:szCs w:val="28"/>
        </w:rPr>
        <w:t xml:space="preserve">                                                                                                 </w:t>
      </w:r>
    </w:p>
    <w:p w:rsidR="004E7DDD" w:rsidRDefault="004E7DDD" w:rsidP="004E7DDD">
      <w:pPr>
        <w:jc w:val="center"/>
        <w:rPr>
          <w:b/>
          <w:sz w:val="28"/>
          <w:szCs w:val="28"/>
        </w:rPr>
      </w:pPr>
      <w:r>
        <w:rPr>
          <w:b/>
          <w:sz w:val="28"/>
          <w:szCs w:val="28"/>
        </w:rPr>
        <w:t>ПОСТАНОВЛЕНИЕ</w:t>
      </w:r>
    </w:p>
    <w:p w:rsidR="004E7DDD" w:rsidRDefault="004E7DDD" w:rsidP="004E7DDD">
      <w:pPr>
        <w:rPr>
          <w:sz w:val="28"/>
          <w:szCs w:val="28"/>
        </w:rPr>
      </w:pPr>
      <w:r>
        <w:rPr>
          <w:sz w:val="28"/>
          <w:szCs w:val="28"/>
        </w:rPr>
        <w:t xml:space="preserve">                                                                                               </w:t>
      </w:r>
    </w:p>
    <w:p w:rsidR="004E7DDD" w:rsidRDefault="004E7DDD" w:rsidP="004E7DDD">
      <w:pPr>
        <w:rPr>
          <w:sz w:val="28"/>
          <w:szCs w:val="28"/>
        </w:rPr>
      </w:pPr>
      <w:r>
        <w:rPr>
          <w:sz w:val="28"/>
          <w:szCs w:val="28"/>
        </w:rPr>
        <w:t>16.04.2018                                    с.Новопокровка                                    №  10-П</w:t>
      </w:r>
    </w:p>
    <w:p w:rsidR="004E7DDD" w:rsidRDefault="004E7DDD" w:rsidP="004E7DDD">
      <w:pPr>
        <w:tabs>
          <w:tab w:val="left" w:pos="2130"/>
        </w:tabs>
      </w:pPr>
      <w:r>
        <w:tab/>
      </w:r>
    </w:p>
    <w:p w:rsidR="004E7DDD" w:rsidRDefault="004E7DDD" w:rsidP="004E7DDD">
      <w:pPr>
        <w:jc w:val="both"/>
        <w:rPr>
          <w:sz w:val="28"/>
          <w:szCs w:val="28"/>
        </w:rPr>
      </w:pPr>
      <w:r>
        <w:rPr>
          <w:sz w:val="28"/>
          <w:szCs w:val="28"/>
        </w:rPr>
        <w:t>О введении временного ограничения движения по автомобильным дорогам общего пользования местного значения на территории Новопокровского сельсовета Иланского района Красноярского края</w:t>
      </w:r>
    </w:p>
    <w:p w:rsidR="004E7DDD" w:rsidRDefault="004E7DDD" w:rsidP="004E7DDD">
      <w:pPr>
        <w:jc w:val="center"/>
        <w:rPr>
          <w:sz w:val="28"/>
          <w:szCs w:val="28"/>
        </w:rPr>
      </w:pPr>
    </w:p>
    <w:p w:rsidR="004E7DDD" w:rsidRDefault="004E7DDD" w:rsidP="004E7DDD">
      <w:pPr>
        <w:jc w:val="both"/>
        <w:rPr>
          <w:sz w:val="28"/>
          <w:szCs w:val="28"/>
        </w:rPr>
      </w:pPr>
      <w:r>
        <w:rPr>
          <w:sz w:val="28"/>
          <w:szCs w:val="28"/>
        </w:rPr>
        <w:t xml:space="preserve">     В целях предотвращения снижения несущей способности конструктивных элементов автомобильных дорог, вызванного их переувлажнением в весенний период, на основании Федерального законна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Постановления Правительства Красноярского края от 18.05.2012 года № 221-п «Об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на территории Красноярского края», руководствуясь ст. 8, 21 Устава Новопокровского сельсовета Иланского района Красноярского края,</w:t>
      </w:r>
    </w:p>
    <w:p w:rsidR="004E7DDD" w:rsidRDefault="004E7DDD" w:rsidP="004E7DDD">
      <w:pPr>
        <w:jc w:val="both"/>
        <w:rPr>
          <w:sz w:val="28"/>
          <w:szCs w:val="28"/>
        </w:rPr>
      </w:pPr>
      <w:r>
        <w:rPr>
          <w:sz w:val="28"/>
          <w:szCs w:val="28"/>
        </w:rPr>
        <w:t xml:space="preserve">     ПОСТАНОВЛЯЮ:</w:t>
      </w:r>
    </w:p>
    <w:p w:rsidR="004E7DDD" w:rsidRDefault="004E7DDD" w:rsidP="004E7DDD">
      <w:pPr>
        <w:jc w:val="both"/>
        <w:rPr>
          <w:sz w:val="28"/>
          <w:szCs w:val="28"/>
        </w:rPr>
      </w:pPr>
      <w:r>
        <w:rPr>
          <w:sz w:val="28"/>
          <w:szCs w:val="28"/>
        </w:rPr>
        <w:t xml:space="preserve">     1. Ввести временное ограничение движения по автомобильным дорогам общего пользования местного значения на территории Новопокровского сельсовета Иланского района с 20 апреля 2018 года по 20 мая 2018 года (включительно) транспортных средств следующих категорий – грузовых автомобилей, колесных тракторов, вездеходов всех марок, в том числе и «ГАЗ-66», автоприцепов (на которые распространяются действия запрещенного знака 3.4 – «Движение грузовых автомобилей запрещено»), установленного Постановлением Правительства РФ от 23.10.1993 № 1090 «О правилах дорожного движения.</w:t>
      </w:r>
    </w:p>
    <w:p w:rsidR="004E7DDD" w:rsidRDefault="004E7DDD" w:rsidP="004E7DDD">
      <w:pPr>
        <w:jc w:val="both"/>
        <w:rPr>
          <w:sz w:val="28"/>
          <w:szCs w:val="28"/>
        </w:rPr>
      </w:pPr>
      <w:r>
        <w:rPr>
          <w:sz w:val="28"/>
          <w:szCs w:val="28"/>
        </w:rPr>
        <w:t xml:space="preserve">     2. Вышеуказанное временное ограничение движения не распространяется на:</w:t>
      </w:r>
    </w:p>
    <w:p w:rsidR="004E7DDD" w:rsidRDefault="004E7DDD" w:rsidP="004E7DDD">
      <w:pPr>
        <w:jc w:val="both"/>
        <w:rPr>
          <w:sz w:val="28"/>
          <w:szCs w:val="28"/>
        </w:rPr>
      </w:pPr>
      <w:r>
        <w:rPr>
          <w:sz w:val="28"/>
          <w:szCs w:val="28"/>
        </w:rPr>
        <w:t xml:space="preserve">     - пассажирские перевозки автобусами;</w:t>
      </w:r>
    </w:p>
    <w:p w:rsidR="004E7DDD" w:rsidRDefault="004E7DDD" w:rsidP="004E7DDD">
      <w:pPr>
        <w:jc w:val="both"/>
        <w:rPr>
          <w:sz w:val="28"/>
          <w:szCs w:val="28"/>
        </w:rPr>
      </w:pPr>
      <w:r>
        <w:rPr>
          <w:sz w:val="28"/>
          <w:szCs w:val="28"/>
        </w:rPr>
        <w:t xml:space="preserve">     - перевозки пищевых продуктов (включая молочное сырье, зерновое сырье и продукты его переработки, картофель, продукцию овощеводства), кормов для животных и их составляющих, животных, лекарственных препаратов, топлива (бензин, дизельное топливо, топливо для котельных, не оборудованных площадками для его накопления (уголь, дрова) при условии предоставления документов, подтверждающих маршрут и (или)  цель движения по маршруту (путевой лист, транспортная накладная, копия </w:t>
      </w:r>
      <w:r>
        <w:rPr>
          <w:sz w:val="28"/>
          <w:szCs w:val="28"/>
        </w:rPr>
        <w:lastRenderedPageBreak/>
        <w:t>договора или контракта на выполнение соответствующих перевозок), семенного фонда, органических и минеральных удобрений, почты и почтовых грузов, перевозки твердых и жидких бытовых отходов.;</w:t>
      </w:r>
    </w:p>
    <w:p w:rsidR="004E7DDD" w:rsidRDefault="004E7DDD" w:rsidP="004E7DDD">
      <w:pPr>
        <w:jc w:val="both"/>
        <w:rPr>
          <w:sz w:val="28"/>
          <w:szCs w:val="28"/>
        </w:rPr>
      </w:pPr>
      <w:r>
        <w:rPr>
          <w:sz w:val="28"/>
          <w:szCs w:val="28"/>
        </w:rPr>
        <w:t xml:space="preserve">     - перевозку грузов, необходимых для предотвращения и (или) ликвидации последствий чрезвычайных ситуаций природного и техногенного характера;</w:t>
      </w:r>
    </w:p>
    <w:p w:rsidR="004E7DDD" w:rsidRDefault="004E7DDD" w:rsidP="004E7DDD">
      <w:pPr>
        <w:jc w:val="both"/>
        <w:rPr>
          <w:sz w:val="28"/>
          <w:szCs w:val="28"/>
        </w:rPr>
      </w:pPr>
      <w:r>
        <w:rPr>
          <w:sz w:val="28"/>
          <w:szCs w:val="28"/>
        </w:rPr>
        <w:t xml:space="preserve">     - транспортировку дорожно-строительной и дорожно-эксплуатационной техники и минералов, применяемых при проведении аварийно-восстановительных и ремонтных работ;</w:t>
      </w:r>
    </w:p>
    <w:p w:rsidR="004E7DDD" w:rsidRDefault="004E7DDD" w:rsidP="004E7DDD">
      <w:pPr>
        <w:jc w:val="both"/>
        <w:rPr>
          <w:sz w:val="28"/>
          <w:szCs w:val="28"/>
        </w:rPr>
      </w:pPr>
      <w:r>
        <w:rPr>
          <w:sz w:val="28"/>
          <w:szCs w:val="28"/>
        </w:rPr>
        <w:t xml:space="preserve">     - транспортные средства федеральных органов исполнительной власти, в которых федеральным органом предусмотрена военная служба;</w:t>
      </w:r>
    </w:p>
    <w:p w:rsidR="004E7DDD" w:rsidRDefault="004E7DDD" w:rsidP="004E7DDD">
      <w:pPr>
        <w:jc w:val="both"/>
        <w:rPr>
          <w:sz w:val="28"/>
          <w:szCs w:val="28"/>
        </w:rPr>
      </w:pPr>
      <w:r>
        <w:rPr>
          <w:sz w:val="28"/>
          <w:szCs w:val="28"/>
        </w:rPr>
        <w:t xml:space="preserve">     - сельскохозяйственную технику, занятую на сельскохозяйственных работах;</w:t>
      </w:r>
    </w:p>
    <w:p w:rsidR="004E7DDD" w:rsidRDefault="004E7DDD" w:rsidP="004E7DDD">
      <w:pPr>
        <w:jc w:val="both"/>
        <w:rPr>
          <w:sz w:val="28"/>
          <w:szCs w:val="28"/>
        </w:rPr>
      </w:pPr>
      <w:r>
        <w:rPr>
          <w:sz w:val="28"/>
          <w:szCs w:val="28"/>
        </w:rPr>
        <w:t xml:space="preserve">     - дорожную технику, выполняющую работы по содержанию, ремонту, реконструкции, строительству автомобильных дорог регионального или межмуниципального, местного значения;</w:t>
      </w:r>
    </w:p>
    <w:p w:rsidR="004E7DDD" w:rsidRDefault="004E7DDD" w:rsidP="004E7DDD">
      <w:pPr>
        <w:jc w:val="both"/>
        <w:rPr>
          <w:sz w:val="28"/>
          <w:szCs w:val="28"/>
        </w:rPr>
      </w:pPr>
      <w:r>
        <w:rPr>
          <w:sz w:val="28"/>
          <w:szCs w:val="28"/>
        </w:rPr>
        <w:t xml:space="preserve">     - специализированную технику, выполняющую работу по содержанию, ремонту, реконструкции, строительству объектов жилищно-коммунального хозяйства, при условии предоставления документов, подтверждающих маршрут и (или) цель движения по маршруту (путевой лист, транспортная накладная, копия договора или контракта на выполнения работ по содержанию, ремонту, реконструкции, строительству объектов жилищно-коммунального хозяйства).</w:t>
      </w:r>
    </w:p>
    <w:p w:rsidR="004E7DDD" w:rsidRDefault="004E7DDD" w:rsidP="004E7DDD">
      <w:pPr>
        <w:jc w:val="both"/>
        <w:rPr>
          <w:sz w:val="28"/>
          <w:szCs w:val="28"/>
        </w:rPr>
      </w:pPr>
      <w:r>
        <w:rPr>
          <w:sz w:val="28"/>
          <w:szCs w:val="28"/>
        </w:rPr>
        <w:t xml:space="preserve">     3. Для проезда по автомобильным дорогам общего пользования местного значения на территории Новопокровского сельсовета Иланского района в период введения временного ограничения движения в весенний период установить предельно допустимую общую массу транспортного средства не более 8 (восьми) тонн. </w:t>
      </w:r>
    </w:p>
    <w:p w:rsidR="004E7DDD" w:rsidRDefault="004E7DDD" w:rsidP="004E7DDD">
      <w:pPr>
        <w:jc w:val="both"/>
        <w:rPr>
          <w:sz w:val="28"/>
          <w:szCs w:val="28"/>
        </w:rPr>
      </w:pPr>
      <w:r>
        <w:rPr>
          <w:sz w:val="28"/>
          <w:szCs w:val="28"/>
        </w:rPr>
        <w:t xml:space="preserve">     4. Заместителю Главы сельсовета Титовой Н.Е. направить письменное уведомление о введении временного ограничения движения по автомобильным дорогам общего пользования местного значения на территории Новопокровского сельсовета Иланского района в адрес ОГИБДД ОМВД России по Иланскому району в течении 5 (пяти) рабочих дней со дня принятия настоящего постановления. </w:t>
      </w:r>
    </w:p>
    <w:p w:rsidR="004E7DDD" w:rsidRDefault="004E7DDD" w:rsidP="004E7DDD">
      <w:pPr>
        <w:jc w:val="both"/>
        <w:rPr>
          <w:sz w:val="28"/>
          <w:szCs w:val="28"/>
        </w:rPr>
      </w:pPr>
      <w:r>
        <w:rPr>
          <w:sz w:val="28"/>
          <w:szCs w:val="28"/>
        </w:rPr>
        <w:t xml:space="preserve">     5. Право выдачи пропуска разового проезда транспортных средств для движения по автомобильным дорогам общего пользования местного значения на территории Новопокровского сельсовета Иланского района в период введения временного ограничения в порядке исключения, для неотложных перевозок оставляю за собой.  </w:t>
      </w:r>
    </w:p>
    <w:p w:rsidR="004E7DDD" w:rsidRDefault="004E7DDD" w:rsidP="004E7DDD">
      <w:pPr>
        <w:jc w:val="both"/>
        <w:rPr>
          <w:sz w:val="28"/>
          <w:szCs w:val="28"/>
        </w:rPr>
      </w:pPr>
      <w:r>
        <w:rPr>
          <w:sz w:val="28"/>
          <w:szCs w:val="28"/>
        </w:rPr>
        <w:t xml:space="preserve">     6. Контроль за исполнением настоящего постановления  оставляю за собой.</w:t>
      </w:r>
    </w:p>
    <w:p w:rsidR="004E7DDD" w:rsidRDefault="004E7DDD" w:rsidP="004E7DDD">
      <w:pPr>
        <w:jc w:val="both"/>
        <w:rPr>
          <w:sz w:val="28"/>
          <w:szCs w:val="28"/>
        </w:rPr>
      </w:pPr>
      <w:r>
        <w:rPr>
          <w:sz w:val="28"/>
          <w:szCs w:val="28"/>
        </w:rPr>
        <w:t xml:space="preserve">     7. Постановление вступает в силу со дня, следующего за днем его официального опубликования в газете «Новопокровский вестник»» и подлежит размещению на официальном сайте администрации  Новопокровского  сельсовета Иланского района Красноярского края.</w:t>
      </w:r>
    </w:p>
    <w:p w:rsidR="007769D2" w:rsidRDefault="004E7DDD" w:rsidP="004E7DDD">
      <w:pPr>
        <w:jc w:val="both"/>
      </w:pPr>
      <w:r>
        <w:rPr>
          <w:sz w:val="28"/>
          <w:szCs w:val="28"/>
        </w:rPr>
        <w:t xml:space="preserve">     Глава сельсовета                                             Л.И.Балычева</w:t>
      </w:r>
    </w:p>
    <w:sectPr w:rsidR="007769D2" w:rsidSect="007769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E7DDD"/>
    <w:rsid w:val="004E7DDD"/>
    <w:rsid w:val="00776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D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7DDD"/>
    <w:pPr>
      <w:keepNext/>
      <w:tabs>
        <w:tab w:val="num" w:pos="360"/>
      </w:tabs>
      <w:suppressAutoHyphens/>
      <w:jc w:val="center"/>
      <w:outlineLvl w:val="0"/>
    </w:pPr>
    <w:rPr>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7DDD"/>
    <w:rPr>
      <w:rFonts w:ascii="Times New Roman" w:eastAsia="Times New Roman" w:hAnsi="Times New Roman" w:cs="Times New Roman"/>
      <w:b/>
      <w:sz w:val="32"/>
      <w:szCs w:val="20"/>
      <w:lang w:eastAsia="ar-SA"/>
    </w:rPr>
  </w:style>
</w:styles>
</file>

<file path=word/webSettings.xml><?xml version="1.0" encoding="utf-8"?>
<w:webSettings xmlns:r="http://schemas.openxmlformats.org/officeDocument/2006/relationships" xmlns:w="http://schemas.openxmlformats.org/wordprocessingml/2006/main">
  <w:divs>
    <w:div w:id="35758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783</Words>
  <Characters>4465</Characters>
  <Application>Microsoft Office Word</Application>
  <DocSecurity>0</DocSecurity>
  <Lines>37</Lines>
  <Paragraphs>10</Paragraphs>
  <ScaleCrop>false</ScaleCrop>
  <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2018-04-20T01:32:00Z</dcterms:created>
  <dcterms:modified xsi:type="dcterms:W3CDTF">2018-04-20T01:33:00Z</dcterms:modified>
</cp:coreProperties>
</file>