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7D" w:rsidRPr="00721F15" w:rsidRDefault="00CB707D" w:rsidP="00DD364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НОВОПОКРОВ</w:t>
      </w:r>
      <w:r w:rsidRPr="00721F15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СЕЛЬСОВЕТА</w:t>
      </w:r>
      <w:r w:rsidRPr="00721F1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ИЛАНСКОГО РАЙОНА</w:t>
      </w:r>
      <w:r w:rsidRPr="00721F1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КРАСНОЯРСКОГО КРАЯ</w:t>
      </w:r>
    </w:p>
    <w:p w:rsidR="00CB707D" w:rsidRDefault="00CB707D" w:rsidP="00DD3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707D" w:rsidRDefault="00CB707D" w:rsidP="00DD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93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15.10.2013                                  с.Новопокровка                       №86-П</w:t>
      </w:r>
    </w:p>
    <w:p w:rsidR="00CB707D" w:rsidRDefault="00CB707D" w:rsidP="00DD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07D" w:rsidRPr="00721F15" w:rsidRDefault="00CB707D" w:rsidP="00DD364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порядков установления и использования полос отвода          и придорожных полос автомобильных дорог местного значения Новопокровского сельсовета Иланского района</w:t>
      </w:r>
    </w:p>
    <w:p w:rsidR="00CB707D" w:rsidRDefault="00CB707D" w:rsidP="00DD3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tabs>
          <w:tab w:val="left" w:pos="694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21F1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частью 5 статьи 25</w:t>
        </w:r>
      </w:hyperlink>
      <w:r w:rsidRPr="00721F1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Pr="00721F1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частью 9 статьи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6" w:history="1">
        <w:r w:rsidRPr="0050103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0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от 06.10.2003 № 131-ФЗ «Об общих принципах организации местного самоуправления    в    Российской    Федерации»,   ст. 9, 18  Устава Новопокровского сельсовета Иланского района Красноярского края,</w:t>
      </w:r>
    </w:p>
    <w:p w:rsidR="00CB707D" w:rsidRDefault="00CB707D" w:rsidP="00DD3640">
      <w:pPr>
        <w:pStyle w:val="ConsPlusNormal"/>
        <w:tabs>
          <w:tab w:val="left" w:pos="694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                    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72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установления   и   использования   полос  отвода автомобильных дорог местного значения Новопокровского сельсовета Иланского района (приложение 1)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   установления   и   использования   придорожных  полос автомобильных дорог местного значения Новопокровского сельсовета (приложение 2) 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«Новопокровский вестник»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                         его официального опубликования.</w:t>
      </w:r>
    </w:p>
    <w:p w:rsidR="00CB707D" w:rsidRDefault="00CB707D" w:rsidP="00DD3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721F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Л.И.Балычева</w:t>
      </w: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7D">
          <w:pgSz w:w="11906" w:h="16838"/>
          <w:pgMar w:top="1134" w:right="850" w:bottom="1134" w:left="1701" w:header="720" w:footer="720" w:gutter="0"/>
          <w:cols w:space="720"/>
        </w:sectPr>
      </w:pPr>
    </w:p>
    <w:p w:rsidR="00CB707D" w:rsidRDefault="00CB707D" w:rsidP="00DD3640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1    </w:t>
      </w:r>
    </w:p>
    <w:p w:rsidR="00CB707D" w:rsidRDefault="00CB707D" w:rsidP="00DD3640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                    </w:t>
      </w:r>
    </w:p>
    <w:p w:rsidR="00CB707D" w:rsidRDefault="00CB707D" w:rsidP="00DD3640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</w:t>
      </w:r>
    </w:p>
    <w:p w:rsidR="00CB707D" w:rsidRDefault="00CB707D" w:rsidP="00DD3640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tabs>
          <w:tab w:val="left" w:pos="4962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tabs>
          <w:tab w:val="left" w:pos="4962"/>
          <w:tab w:val="left" w:pos="5245"/>
        </w:tabs>
        <w:ind w:left="2832" w:right="-1" w:firstLine="708"/>
        <w:rPr>
          <w:rFonts w:ascii="Times New Roman" w:hAnsi="Times New Roman" w:cs="Times New Roman"/>
          <w:sz w:val="28"/>
          <w:szCs w:val="28"/>
        </w:rPr>
      </w:pPr>
    </w:p>
    <w:p w:rsidR="00CB707D" w:rsidRPr="003C475E" w:rsidRDefault="00CB707D" w:rsidP="00DD3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75E">
        <w:rPr>
          <w:rFonts w:ascii="Times New Roman" w:hAnsi="Times New Roman" w:cs="Times New Roman"/>
          <w:sz w:val="28"/>
          <w:szCs w:val="28"/>
        </w:rPr>
        <w:t>Порядок</w:t>
      </w:r>
    </w:p>
    <w:p w:rsidR="00CB707D" w:rsidRPr="003C475E" w:rsidRDefault="00CB707D" w:rsidP="00DD3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75E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полос отвода автомобильных дорог </w:t>
      </w:r>
    </w:p>
    <w:p w:rsidR="00CB707D" w:rsidRPr="003C475E" w:rsidRDefault="00CB707D" w:rsidP="00DD3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75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>
        <w:rPr>
          <w:rFonts w:ascii="Times New Roman" w:hAnsi="Times New Roman" w:cs="Times New Roman"/>
          <w:sz w:val="28"/>
          <w:szCs w:val="28"/>
        </w:rPr>
        <w:t>Новопокровского сельсовета Иланского района</w:t>
      </w:r>
    </w:p>
    <w:p w:rsidR="00CB707D" w:rsidRDefault="00CB707D" w:rsidP="00DD364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установления и использования полос отвода автомобильных дорог местного значения  Новопокровского сельсовета Иланского района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статьей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№ 257-ФЗ «Об автомобильных дорога и дорожной деятельности в Российской Федерации и о внесении изменений  в отдельные законодательные акты Российской Федерации» с учетом требований земельного законодательства Российской Федерации и регулирует механизм установления и использования полос отвода автомобильных дорог местного значения, относящихся к собственности </w:t>
      </w: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Новопокровского сельсовета Иланского района</w:t>
      </w:r>
    </w:p>
    <w:p w:rsidR="00CB707D" w:rsidRPr="003C475E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полосой отвода автомобильной дороги местного значения Новопокровского сельсовета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– полоса отвода).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земельных участков, образующих полосу отвода автомобильных дорог, осуществляется на основании документации                      по планировке территории.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организацией, за которой закреплены автомобильные дороги на вещном праве (далее – владелец).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     и требованиями технических регламентов.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 эксплуатация рекламной конструкции осуществляется                 ее владельцем на условиях частного сервитута.</w:t>
      </w:r>
    </w:p>
    <w:p w:rsidR="00CB707D" w:rsidRPr="003C475E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 Новопокровским сельским Советом депутатов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границах полос отвода автомобильных дорог, в случае если                     их размещение за границами полос отвода по условиям рельефа местности затруднительно или нецелесообразно либо если такое размещение                         не потребует переустройства объектов в случае реконструкции автомобильной дороги, могут размещаться: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транспортные и инженерные коммуникации, линии электропередачи, линии связи, объекты трубопроводного и железнодорожного транспорта,               а также иные сооружения и объекты, которые примыкают к автомобильным дорогам или пересекают их;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sz w:val="28"/>
          <w:szCs w:val="28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размещения указанных объектов и их эксплуатации в границах полос отвода автомобильных дорог определяются договорами, заключаемыми владельцами этих объектов с владельцами автомобильных дорог.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занимаемыми такими объектами, осуществляется на основании публичных сервитутов. 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размещения объектов, указанных в </w:t>
      </w:r>
      <w:hyperlink r:id="rId8" w:anchor="Par4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пунктах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5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 В случае отказа                  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707D"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CB707D" w:rsidRDefault="00CB707D" w:rsidP="00DD3640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2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</w:tblGrid>
      <w:tr w:rsidR="00CB707D" w:rsidRPr="00E148A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07D" w:rsidRPr="00E148AA" w:rsidRDefault="00CB707D" w:rsidP="00E148AA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</w:t>
            </w:r>
          </w:p>
        </w:tc>
      </w:tr>
    </w:tbl>
    <w:p w:rsidR="00CB707D" w:rsidRDefault="00CB707D" w:rsidP="00DD3640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 ____________  № ____________</w:t>
      </w: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07D" w:rsidRPr="003C475E" w:rsidRDefault="00CB707D" w:rsidP="00DD36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75E">
        <w:rPr>
          <w:rFonts w:ascii="Times New Roman" w:hAnsi="Times New Roman" w:cs="Times New Roman"/>
          <w:sz w:val="28"/>
          <w:szCs w:val="28"/>
        </w:rPr>
        <w:t>ПОРЯДОК</w:t>
      </w:r>
    </w:p>
    <w:p w:rsidR="00CB707D" w:rsidRPr="003C475E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  <w:r w:rsidRPr="003C475E">
        <w:rPr>
          <w:rFonts w:ascii="Times New Roman" w:hAnsi="Times New Roman" w:cs="Times New Roman"/>
          <w:b/>
          <w:bCs/>
          <w:sz w:val="28"/>
          <w:szCs w:val="28"/>
        </w:rPr>
        <w:t>установления и использования придорожных полос автомобильных д</w:t>
      </w:r>
      <w:r>
        <w:rPr>
          <w:rFonts w:ascii="Times New Roman" w:hAnsi="Times New Roman" w:cs="Times New Roman"/>
          <w:b/>
          <w:bCs/>
          <w:sz w:val="28"/>
          <w:szCs w:val="28"/>
        </w:rPr>
        <w:t>орог местного значения Новопокров</w:t>
      </w:r>
      <w:r w:rsidRPr="003C475E">
        <w:rPr>
          <w:rFonts w:ascii="Times New Roman" w:hAnsi="Times New Roman" w:cs="Times New Roman"/>
          <w:b/>
          <w:bCs/>
          <w:sz w:val="28"/>
          <w:szCs w:val="28"/>
        </w:rPr>
        <w:t>ского сельсовета Иланского района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придорожных полос автомобильных дорог местного значения Новопокровского сельсовета  (далее – Порядок) разработан в соответствии с Федеральным законом 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           с учетом требований земельного законодательства Российской Федерации             и регулирует механизм установления и использования придорожных полос автомобильных дорог местного значения, относящихся к собственности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 </w:t>
      </w: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Новопокровского сельсовета Иланского района.</w:t>
      </w:r>
    </w:p>
    <w:p w:rsidR="00CB707D" w:rsidRPr="003C475E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придорожной полосой автомобильной дороги местного значения Новопокровского сельсовета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автомобильные 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</w:t>
      </w:r>
      <w:r>
        <w:rPr>
          <w:rFonts w:ascii="Times New Roman" w:hAnsi="Times New Roman" w:cs="Times New Roman"/>
          <w:sz w:val="28"/>
          <w:szCs w:val="28"/>
        </w:rPr>
        <w:br/>
        <w:t>ее сохранности с учетом перспектив развития автомобильной дороги (далее – придорожная полоса).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CB707D" w:rsidRDefault="00CB707D" w:rsidP="003C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земель в границах придорожных полос автомобильных дорог определяется на основе проектной документации, требований, стандартов, норм строительства и содержания автомобильных дорог, безопасности дорожного движения, иных требований, установленных законами и изданными в соответствии с ними нормативными правовыми актами Российской Федерации, Красноярского края, муниципальных правовых актов Новопокровского сельсовета, а также настоящим Порядков.</w:t>
      </w:r>
    </w:p>
    <w:p w:rsidR="00CB707D" w:rsidRDefault="00CB707D" w:rsidP="003C475E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Ширина придорожных полос автомобильных дорог определяется                 в зависимости от категории автомобильной дороги, с учетом перспектив               их развития.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каждой придорожной полосы устанавливается в размере: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семидесяти пяти метров – для автомобильных дорог первой и второй категорий;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пятидесяти метров – для автомобильных дорог третьей и четвертой категорий;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двадцати пяти метров – для автомобильных дорог пятой категории;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об установлении границ придорожных полос автомобильных дорог принимается уполномоченным органом исполнительной власти Новопокровского сельсовета (далее – уполномоченный орган).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семи дней со дня принятия решения об установлении границ придорожных полос автомобильных дорог                и (или) о внесении изменений в эти границы направляет копию решения               в орган местного самоуправления, в отношении территорий которых принято указанное решение.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               об ограничении в обороте и особом режиме использования этих земельных участков.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осуществляющие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                         в письменной форме владельца автомобильной дороги, обязаны                          по требованию владельца автомобильной дороги прекратить производство работ, осуществить снос незаконно возведенных объектов. В случае отказа  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установка памятников и иных символов памяти погибшим в дорожно-транспортных происшествиях;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установка рекламных конструкций, не соответствующих требованиям технического регламента и нормативных правовых актов по безопасности движения транспорта, а также информационных щитов и плакатов,                       не имеющих отношения к безопасности дорожного движения.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>
        <w:rPr>
          <w:rFonts w:ascii="Times New Roman" w:hAnsi="Times New Roman" w:cs="Times New Roman"/>
          <w:sz w:val="28"/>
          <w:szCs w:val="28"/>
        </w:rPr>
        <w:t>8.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аварийно-опасных участках, а также создавать угрозу безопасности населения;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сооружений, также в случае, если для размещения в границах придорожных полос автомобильных дорог объектов дорожного сервиса, рекламных щитов, инженерных коммуникаций и иных зданий и сооружений требуется выдача разрешения на строительство, выдаваемых в соответствии с Градостроительным кодексом   РФ, принимается органами местного самоуправления при наличии письменного согласия владельца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дорожного сервиса должны быть обустроены стоянками                   и местами остановки транспортных средств, подъездами, съездами                          и примыканиями, обеспечивающими доступ к ним с автомобильных дорог.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                 в целях обеспечения безопасности дорожного движения.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и содержание объектов дорожного сервиса и иных объектов в границах придорожных полос, включая площадки для стоянки          и остановки транспортных средств, подъезды и съезды к ним, осуществляется за счет средств их владельцев.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Размещение инженерных коммуникаций в границах придорожных полос допускается в случаях, если: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коммуникаций не требует их переустройства в случае реконструкции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пересечения автомобильных дорог воздушными линиями связи и линиями электропередачи расстояние от основания каждой из опор этих линий до бровки земляного полотна автомобильной дороги должно быть                 не менее высоты опоры плюс 5 метров, но во всех случаях не менее 25 метров.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          и указателей в границах придорожных полос должны предусматриваться обязательства владельцев и собственников этих объектов осуществить                за свой счет их снос или перенос в случае, если эти объекты создадут препятствия для нормальной эксплуатации автомобильных дорог при их реконструкции или будут ухудшать условия движения по ним.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письменного согласия владельца автомобильной дороги физическое или юридическое лицо, имеющее намерение разместить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согласовании;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карту-схему предполагаемого места размещения рекламной конструкции, информационного щита или указателя с привязкой                             к ближайшему километровому столбу или капитальному сооружению                     и привязкой по высоте к поверхности проезжей части автомобильной дороги;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>
        <w:rPr>
          <w:rFonts w:ascii="Times New Roman" w:hAnsi="Times New Roman" w:cs="Times New Roman"/>
          <w:sz w:val="28"/>
          <w:szCs w:val="28"/>
        </w:rPr>
        <w:t>4) схему рекламной конструкции, информационных щитов                          или указателей в цвете с указанием размеров предлагаемых подписей;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информацию о возможных звуковых сигналах, издаваемых рекламой, и их мощности;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предполагаемый срок размещения рекламной конструкции, информационных щитов или указателей.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на размещение рекламной конструкции, информационных щитов или указателей в границах придорожной полосы выдается на срок              не более двух лет. По истечении указанного срока заявитель вправе обратиться за продлением срока согласования еще на такой же срок.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или мотивированный отказ владельца автомобильной дороги направляется заявителю не позднее тридцати дней           со дня поступления заявления.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согласие или мотивированный отказ владельца автомобильной дороги направляется заявителю не позднее тридцати дней             со дня поступления заявления.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объекта обязан разработать и согласовать с владельцем автомобильной дороги мероприятия по обеспечению безопасности 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Все затраты по благоустройству пересечений и примыканий, включая расходы на дополнительные работы, связанные с обеспечением безопасности движения, водоотвода и с выполнением других требований, установленных нормативами, несет владелец объекта.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возводить на предоставленных им земельных участках объекты, разрешенные законодательством;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информацию о проведении ремонта или реконструкции автомобильных дорог.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допускать нанесения вреда автомобильным дорогам                                    и расположенным на них сооружениям, соблюдать условия эксплуатации автомобильных дорог и безопасности дорожного движения;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 допуск на принадлежащие им земельные участки представителей, уполномоченных осуществлять контроль за использованием земель, а также своевременно исполнять выданные им предписания;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r:id="rId10" w:anchor="Par8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ar10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осуществлять снос и перенос возведенных на земельных участках зданий                 и сооружений;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завершения строительства, установки объекта дорожного сервиса в границах придорожной полосы ввести его в эксплуатацию                      в установленном законодательством порядке.</w:t>
      </w: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07D" w:rsidRDefault="00CB707D" w:rsidP="00DD3640">
      <w:pPr>
        <w:rPr>
          <w:rFonts w:ascii="Times New Roman" w:hAnsi="Times New Roman" w:cs="Times New Roman"/>
          <w:sz w:val="28"/>
          <w:szCs w:val="28"/>
        </w:rPr>
      </w:pPr>
    </w:p>
    <w:p w:rsidR="00CB707D" w:rsidRPr="00DE4C1A" w:rsidRDefault="00CB707D" w:rsidP="00DE4C1A"/>
    <w:sectPr w:rsidR="00CB707D" w:rsidRPr="00DE4C1A" w:rsidSect="00391021">
      <w:pgSz w:w="11906" w:h="16838"/>
      <w:pgMar w:top="1134" w:right="849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468"/>
    <w:rsid w:val="00033F4C"/>
    <w:rsid w:val="000477B9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592E"/>
    <w:rsid w:val="000B09F9"/>
    <w:rsid w:val="000B0D84"/>
    <w:rsid w:val="000B3F84"/>
    <w:rsid w:val="000B642F"/>
    <w:rsid w:val="000B6E31"/>
    <w:rsid w:val="000C01AB"/>
    <w:rsid w:val="000C243D"/>
    <w:rsid w:val="000C3868"/>
    <w:rsid w:val="000C5432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04A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6403"/>
    <w:rsid w:val="002179F2"/>
    <w:rsid w:val="00224B2C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2F6F71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6D11"/>
    <w:rsid w:val="00380692"/>
    <w:rsid w:val="003821DF"/>
    <w:rsid w:val="00383E58"/>
    <w:rsid w:val="0038695F"/>
    <w:rsid w:val="00391021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C475E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96AD4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1036"/>
    <w:rsid w:val="00503E5F"/>
    <w:rsid w:val="005061F9"/>
    <w:rsid w:val="00506776"/>
    <w:rsid w:val="005116EF"/>
    <w:rsid w:val="00514FE4"/>
    <w:rsid w:val="005151E0"/>
    <w:rsid w:val="00524CDF"/>
    <w:rsid w:val="005308CC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231B"/>
    <w:rsid w:val="005638D3"/>
    <w:rsid w:val="00563E6E"/>
    <w:rsid w:val="0058148B"/>
    <w:rsid w:val="005825D9"/>
    <w:rsid w:val="00583667"/>
    <w:rsid w:val="00585D0C"/>
    <w:rsid w:val="00590205"/>
    <w:rsid w:val="005911C4"/>
    <w:rsid w:val="0059627B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883"/>
    <w:rsid w:val="005E1992"/>
    <w:rsid w:val="005E3B27"/>
    <w:rsid w:val="005F0791"/>
    <w:rsid w:val="005F0B22"/>
    <w:rsid w:val="005F43D7"/>
    <w:rsid w:val="005F7160"/>
    <w:rsid w:val="00600B1B"/>
    <w:rsid w:val="006032F7"/>
    <w:rsid w:val="00604EF7"/>
    <w:rsid w:val="006060DA"/>
    <w:rsid w:val="0061130F"/>
    <w:rsid w:val="0062049D"/>
    <w:rsid w:val="00640110"/>
    <w:rsid w:val="00640A74"/>
    <w:rsid w:val="006506C1"/>
    <w:rsid w:val="00651789"/>
    <w:rsid w:val="006561FD"/>
    <w:rsid w:val="00657985"/>
    <w:rsid w:val="00660537"/>
    <w:rsid w:val="0066445D"/>
    <w:rsid w:val="00666D59"/>
    <w:rsid w:val="00667131"/>
    <w:rsid w:val="0067210C"/>
    <w:rsid w:val="0067283E"/>
    <w:rsid w:val="006808F4"/>
    <w:rsid w:val="006835AB"/>
    <w:rsid w:val="00687654"/>
    <w:rsid w:val="00691195"/>
    <w:rsid w:val="006923FB"/>
    <w:rsid w:val="00695EB7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4D4F"/>
    <w:rsid w:val="006F5E5A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1F15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2805"/>
    <w:rsid w:val="007A3A4B"/>
    <w:rsid w:val="007A4495"/>
    <w:rsid w:val="007A7BE9"/>
    <w:rsid w:val="007B6EC3"/>
    <w:rsid w:val="007B7A52"/>
    <w:rsid w:val="007B7D24"/>
    <w:rsid w:val="007C3854"/>
    <w:rsid w:val="007E0CC1"/>
    <w:rsid w:val="007E317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A4ED0"/>
    <w:rsid w:val="008A630B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266"/>
    <w:rsid w:val="00937627"/>
    <w:rsid w:val="00945D32"/>
    <w:rsid w:val="00946822"/>
    <w:rsid w:val="00946F4A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10AE"/>
    <w:rsid w:val="009E373A"/>
    <w:rsid w:val="009E3909"/>
    <w:rsid w:val="009E51A9"/>
    <w:rsid w:val="009E6427"/>
    <w:rsid w:val="009F10EB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AF7F6C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1D0C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C0149A"/>
    <w:rsid w:val="00C02178"/>
    <w:rsid w:val="00C02928"/>
    <w:rsid w:val="00C05223"/>
    <w:rsid w:val="00C0741E"/>
    <w:rsid w:val="00C11193"/>
    <w:rsid w:val="00C148DE"/>
    <w:rsid w:val="00C210DF"/>
    <w:rsid w:val="00C225CE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A08E8"/>
    <w:rsid w:val="00CA19CD"/>
    <w:rsid w:val="00CA4EAF"/>
    <w:rsid w:val="00CA5638"/>
    <w:rsid w:val="00CB16AF"/>
    <w:rsid w:val="00CB3266"/>
    <w:rsid w:val="00CB707D"/>
    <w:rsid w:val="00CC17D9"/>
    <w:rsid w:val="00CD356D"/>
    <w:rsid w:val="00CD6DF6"/>
    <w:rsid w:val="00CE0591"/>
    <w:rsid w:val="00CF4319"/>
    <w:rsid w:val="00D00AA9"/>
    <w:rsid w:val="00D03713"/>
    <w:rsid w:val="00D046CC"/>
    <w:rsid w:val="00D060A4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1FFE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3640"/>
    <w:rsid w:val="00DD56C8"/>
    <w:rsid w:val="00DD70D5"/>
    <w:rsid w:val="00DD76D0"/>
    <w:rsid w:val="00DD7FEA"/>
    <w:rsid w:val="00DE2BE8"/>
    <w:rsid w:val="00DE3986"/>
    <w:rsid w:val="00DE4C1A"/>
    <w:rsid w:val="00DE65C4"/>
    <w:rsid w:val="00DF236C"/>
    <w:rsid w:val="00DF3BDD"/>
    <w:rsid w:val="00DF7ACC"/>
    <w:rsid w:val="00E07D5F"/>
    <w:rsid w:val="00E11BCF"/>
    <w:rsid w:val="00E148AA"/>
    <w:rsid w:val="00E1785E"/>
    <w:rsid w:val="00E232B5"/>
    <w:rsid w:val="00E265CE"/>
    <w:rsid w:val="00E2727B"/>
    <w:rsid w:val="00E3322E"/>
    <w:rsid w:val="00E337AB"/>
    <w:rsid w:val="00E4026C"/>
    <w:rsid w:val="00E42FC9"/>
    <w:rsid w:val="00E472DD"/>
    <w:rsid w:val="00E5662F"/>
    <w:rsid w:val="00E5749B"/>
    <w:rsid w:val="00E613EC"/>
    <w:rsid w:val="00E65249"/>
    <w:rsid w:val="00E66BF1"/>
    <w:rsid w:val="00E7236D"/>
    <w:rsid w:val="00E73C53"/>
    <w:rsid w:val="00E73FFA"/>
    <w:rsid w:val="00E76A92"/>
    <w:rsid w:val="00E7785A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6B86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3A"/>
    <w:rsid w:val="00FA401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366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F541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00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52EC6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DD3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ok\LOCALS~1\Temp\Rar$DI01.140\&#1087;&#1086;&#1089;&#1090;&#1072;&#1085;&#1086;&#1074;&#1083;&#1077;&#1085;&#1080;&#1077;%20&#1087;&#1086;%20&#1091;&#1090;&#1074;%20&#1087;&#1086;&#1083;&#1086;&#1089;%20&#1086;&#1090;&#1074;&#1086;&#1076;&#107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A0287DFAAE684314DAE13D31473E2AD6309F626C89034529FDE56C026DE86089C112mBG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hyperlink" Target="file:///C:\DOCUME~1\Userok\LOCALS~1\Temp\Rar$DI01.140\&#1087;&#1086;&#1089;&#1090;&#1072;&#1085;&#1086;&#1074;&#1083;&#1077;&#1085;&#1080;&#1077;%20&#1087;&#1086;%20&#1091;&#1090;&#1074;%20&#1087;&#1086;&#1083;&#1086;&#1089;%20&#1086;&#1090;&#1074;&#1086;&#1076;&#1072;.docx" TargetMode="External"/><Relationship Id="rId5" Type="http://schemas.openxmlformats.org/officeDocument/2006/relationships/hyperlink" Target="consultantplus://offline/ref=B0A0287DFAAE684314DAE13D31473E2AD6309F626C89034529FDE56C026DE86089C112mBG6E" TargetMode="External"/><Relationship Id="rId10" Type="http://schemas.openxmlformats.org/officeDocument/2006/relationships/hyperlink" Target="file:///C:\DOCUME~1\Userok\LOCALS~1\Temp\Rar$DI01.140\&#1087;&#1086;&#1089;&#1090;&#1072;&#1085;&#1086;&#1074;&#1083;&#1077;&#1085;&#1080;&#1077;%20&#1087;&#1086;%20&#1091;&#1090;&#1074;%20&#1087;&#1086;&#1083;&#1086;&#1089;%20&#1086;&#1090;&#1074;&#1086;&#1076;&#1072;.docx" TargetMode="External"/><Relationship Id="rId4" Type="http://schemas.openxmlformats.org/officeDocument/2006/relationships/hyperlink" Target="consultantplus://offline/ref=B0A0287DFAAE684314DAE13D31473E2AD6309F626C89034529FDE56C026DE86089C112mBG7E" TargetMode="External"/><Relationship Id="rId9" Type="http://schemas.openxmlformats.org/officeDocument/2006/relationships/hyperlink" Target="file:///C:\DOCUME~1\Userok\LOCALS~1\Temp\Rar$DI01.140\&#1087;&#1086;&#1089;&#1090;&#1072;&#1085;&#1086;&#1074;&#1083;&#1077;&#1085;&#1080;&#1077;%20&#1087;&#1086;%20&#1091;&#1090;&#1074;%20&#1087;&#1086;&#1083;&#1086;&#1089;%20&#1086;&#1090;&#1074;&#1086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3359</Words>
  <Characters>19151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32</cp:revision>
  <cp:lastPrinted>2013-10-03T00:26:00Z</cp:lastPrinted>
  <dcterms:created xsi:type="dcterms:W3CDTF">2012-11-21T02:54:00Z</dcterms:created>
  <dcterms:modified xsi:type="dcterms:W3CDTF">2013-12-12T07:04:00Z</dcterms:modified>
</cp:coreProperties>
</file>