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29" w:rsidRDefault="00462929" w:rsidP="00462929">
      <w:pPr>
        <w:pStyle w:val="2"/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Выписка из Устава Новопокровского сельсовета</w:t>
      </w:r>
    </w:p>
    <w:p w:rsidR="00462929" w:rsidRDefault="00462929" w:rsidP="00462929">
      <w:pPr>
        <w:pStyle w:val="2"/>
        <w:spacing w:line="240" w:lineRule="auto"/>
        <w:jc w:val="both"/>
        <w:rPr>
          <w:b/>
          <w:szCs w:val="28"/>
        </w:rPr>
      </w:pPr>
    </w:p>
    <w:p w:rsidR="00462929" w:rsidRDefault="00462929" w:rsidP="00462929">
      <w:pPr>
        <w:pStyle w:val="2"/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Статья 22. Состав и сроки полномочий Совета депутатов</w:t>
      </w:r>
    </w:p>
    <w:p w:rsidR="00462929" w:rsidRDefault="00462929" w:rsidP="00462929">
      <w:pPr>
        <w:pStyle w:val="a5"/>
      </w:pPr>
      <w:r>
        <w:t>1. Сельский Совет депутатов   – представительный орган местного самоуправления, обладающий правами представлять интересы населения  и принимать от его имени решения, действующие на территории сельсовета.</w:t>
      </w:r>
    </w:p>
    <w:p w:rsidR="00462929" w:rsidRDefault="00462929" w:rsidP="00462929">
      <w:pPr>
        <w:pStyle w:val="a5"/>
        <w:rPr>
          <w:sz w:val="24"/>
        </w:rPr>
      </w:pPr>
      <w:r>
        <w:rPr>
          <w:sz w:val="24"/>
        </w:rPr>
        <w:t>(п.1. в ред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ешения Совета депутатов от 28.11.2008 №34-119-Р)</w:t>
      </w:r>
    </w:p>
    <w:p w:rsidR="00462929" w:rsidRDefault="00462929" w:rsidP="00462929">
      <w:pPr>
        <w:pStyle w:val="a5"/>
        <w:rPr>
          <w:sz w:val="24"/>
        </w:rPr>
      </w:pPr>
      <w:r>
        <w:t xml:space="preserve">2. Выборы депутатов  Совета депутатов осуществляются на основе мажоритарного типа избирательной системы по </w:t>
      </w:r>
      <w:proofErr w:type="spellStart"/>
      <w:r>
        <w:t>многомандатным</w:t>
      </w:r>
      <w:proofErr w:type="spellEnd"/>
      <w:r>
        <w:t xml:space="preserve">  избирательным округам.</w:t>
      </w:r>
      <w:r>
        <w:rPr>
          <w:sz w:val="24"/>
        </w:rPr>
        <w:t xml:space="preserve"> (п.2 в ред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ешения Совета депутатов от 07.12.2009 г. № 44-149-Р).</w:t>
      </w:r>
    </w:p>
    <w:p w:rsidR="00462929" w:rsidRDefault="00462929" w:rsidP="00462929">
      <w:pPr>
        <w:pStyle w:val="a5"/>
        <w:rPr>
          <w:bCs/>
        </w:rPr>
      </w:pPr>
      <w:r>
        <w:rPr>
          <w:bCs/>
        </w:rPr>
        <w:t>2.1. Сельский Совет депутатов состоит из 8 депутатов.</w:t>
      </w:r>
    </w:p>
    <w:p w:rsidR="00462929" w:rsidRDefault="00462929" w:rsidP="00462929">
      <w:pPr>
        <w:pStyle w:val="a5"/>
      </w:pPr>
      <w:r>
        <w:t>3. Совет депутатов избирается сроком на 5 лет, который исчисляется со дня избрания не менее 2/3 депутатов.</w:t>
      </w:r>
    </w:p>
    <w:p w:rsidR="00462929" w:rsidRDefault="00462929" w:rsidP="00462929">
      <w:pPr>
        <w:pStyle w:val="a5"/>
      </w:pPr>
      <w:r>
        <w:t>4. Совет депутатов правомочен начать работу, если в его состав избрано не менее 2/3 депутатов.</w:t>
      </w:r>
    </w:p>
    <w:p w:rsidR="00462929" w:rsidRDefault="00462929" w:rsidP="00462929">
      <w:pPr>
        <w:pStyle w:val="a5"/>
        <w:rPr>
          <w:sz w:val="24"/>
        </w:rPr>
      </w:pPr>
      <w:proofErr w:type="gramStart"/>
      <w:r>
        <w:t xml:space="preserve">5. </w:t>
      </w:r>
      <w:r>
        <w:rPr>
          <w:sz w:val="24"/>
        </w:rPr>
        <w:t>п.5 исключен решением Совета депутатов от 28.11.2008 №34-119-Р)</w:t>
      </w:r>
      <w:proofErr w:type="gramEnd"/>
    </w:p>
    <w:p w:rsidR="00462929" w:rsidRDefault="00462929" w:rsidP="00462929">
      <w:pPr>
        <w:pStyle w:val="a5"/>
      </w:pPr>
      <w:r>
        <w:t>6. Депутаты осуществляют свои полномочия на непостоянной основе.</w:t>
      </w:r>
    </w:p>
    <w:p w:rsidR="00462929" w:rsidRDefault="00462929" w:rsidP="00462929">
      <w:pPr>
        <w:pStyle w:val="a5"/>
      </w:pPr>
      <w:r>
        <w:t>7. Порядок и организация работы Совета депутатов регламентируются регламентом Совета, утвержденным решением Совета</w:t>
      </w:r>
    </w:p>
    <w:p w:rsidR="00462929" w:rsidRDefault="00462929" w:rsidP="00462929">
      <w:pPr>
        <w:pStyle w:val="a5"/>
      </w:pPr>
      <w:r>
        <w:t>8. Организационное, материально-техническое, правовое обеспечение деятельности  Совета осуществляется местной администрацией.</w:t>
      </w:r>
    </w:p>
    <w:p w:rsidR="00462929" w:rsidRDefault="00462929" w:rsidP="00462929">
      <w:pPr>
        <w:pStyle w:val="a5"/>
      </w:pPr>
      <w:r>
        <w:t>9. Сельский Совет депутатов подконтролен и подотчетен населению сельсовета.</w:t>
      </w:r>
    </w:p>
    <w:p w:rsidR="00462929" w:rsidRDefault="00462929" w:rsidP="00462929">
      <w:pPr>
        <w:pStyle w:val="a5"/>
      </w:pPr>
    </w:p>
    <w:p w:rsidR="00462929" w:rsidRDefault="00462929" w:rsidP="00462929">
      <w:pPr>
        <w:pStyle w:val="a5"/>
        <w:ind w:firstLine="0"/>
        <w:rPr>
          <w:b/>
          <w:bCs/>
        </w:rPr>
      </w:pPr>
      <w:r>
        <w:rPr>
          <w:b/>
          <w:bCs/>
        </w:rPr>
        <w:t>Статья 23. Досрочное прекращение полномочий Совета депутатов</w:t>
      </w:r>
    </w:p>
    <w:p w:rsidR="00462929" w:rsidRDefault="00462929" w:rsidP="00462929">
      <w:pPr>
        <w:pStyle w:val="a5"/>
        <w:numPr>
          <w:ilvl w:val="0"/>
          <w:numId w:val="1"/>
        </w:numPr>
        <w:tabs>
          <w:tab w:val="num" w:pos="0"/>
          <w:tab w:val="left" w:pos="180"/>
        </w:tabs>
        <w:ind w:left="0" w:firstLine="540"/>
      </w:pPr>
      <w:r>
        <w:t>Полномочия Совета прекращаются досрочно:</w:t>
      </w:r>
    </w:p>
    <w:p w:rsidR="00462929" w:rsidRDefault="00462929" w:rsidP="00462929">
      <w:pPr>
        <w:pStyle w:val="a5"/>
        <w:tabs>
          <w:tab w:val="num" w:pos="0"/>
          <w:tab w:val="left" w:pos="180"/>
        </w:tabs>
        <w:ind w:firstLine="540"/>
      </w:pPr>
      <w:r>
        <w:t>а) в случае роспуска Совета законом Красноярского края по основаниям, предусмотренным Федеральным законом от 06.10.2003 года №131-ФЗ «Об общих принципах организации местного самоуправления в РФ»;</w:t>
      </w:r>
    </w:p>
    <w:p w:rsidR="00462929" w:rsidRDefault="00462929" w:rsidP="00462929">
      <w:pPr>
        <w:pStyle w:val="a5"/>
        <w:tabs>
          <w:tab w:val="num" w:pos="0"/>
          <w:tab w:val="left" w:pos="180"/>
        </w:tabs>
        <w:ind w:firstLine="540"/>
      </w:pPr>
      <w:r>
        <w:t>б) в случае принятия Советом решения о самороспуске. Указанное решение принимается не менее чем двумя третями депутатов Совета и не может быть принято ранее, чем через год с начала осуществления Советом своих полномочий;</w:t>
      </w:r>
    </w:p>
    <w:p w:rsidR="00462929" w:rsidRDefault="00462929" w:rsidP="004629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случае преобразования муниципального образования, осуществляемого в соответствии с частями 3, 5 статьи 13 Федерального закона № 131-ФЗ, а также в случае упразднения муниципального образования;</w:t>
      </w:r>
    </w:p>
    <w:p w:rsidR="00462929" w:rsidRDefault="00462929" w:rsidP="0046292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в случае утраты поселением статуса муниципального образования в связи с его объединением с городским округом;</w:t>
      </w:r>
    </w:p>
    <w:p w:rsidR="00462929" w:rsidRDefault="00462929" w:rsidP="00462929">
      <w:pPr>
        <w:pStyle w:val="3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462929" w:rsidRDefault="00462929" w:rsidP="00462929">
      <w:pPr>
        <w:pStyle w:val="a5"/>
        <w:numPr>
          <w:ilvl w:val="0"/>
          <w:numId w:val="1"/>
        </w:numPr>
      </w:pPr>
      <w:r>
        <w:t>Досрочное прекращение полномочий Совета влечет досрочное прекращение полномочий его депутатов.</w:t>
      </w:r>
    </w:p>
    <w:p w:rsidR="00462929" w:rsidRDefault="00462929" w:rsidP="00462929">
      <w:pPr>
        <w:pStyle w:val="a5"/>
        <w:numPr>
          <w:ilvl w:val="0"/>
          <w:numId w:val="1"/>
        </w:numPr>
      </w:pPr>
      <w:r>
        <w:t>В случае досрочного прекращения полномочий Совета депутатов, досрочные выборы проводятся в порядке и сроки, предусмотренные действующим законодательством.</w:t>
      </w:r>
    </w:p>
    <w:p w:rsidR="00462929" w:rsidRDefault="00462929" w:rsidP="00462929">
      <w:pPr>
        <w:pStyle w:val="a3"/>
        <w:spacing w:before="0" w:line="240" w:lineRule="auto"/>
        <w:ind w:right="-1"/>
        <w:jc w:val="both"/>
        <w:rPr>
          <w:szCs w:val="28"/>
        </w:rPr>
      </w:pPr>
    </w:p>
    <w:p w:rsidR="00462929" w:rsidRDefault="00462929" w:rsidP="00462929">
      <w:pPr>
        <w:pStyle w:val="a3"/>
        <w:spacing w:before="0" w:line="240" w:lineRule="auto"/>
        <w:ind w:right="-1"/>
        <w:jc w:val="both"/>
        <w:rPr>
          <w:szCs w:val="28"/>
        </w:rPr>
      </w:pPr>
      <w:r>
        <w:rPr>
          <w:szCs w:val="28"/>
        </w:rPr>
        <w:t>Статья 24. Компетенция Совета депутатов</w:t>
      </w:r>
    </w:p>
    <w:p w:rsidR="00462929" w:rsidRDefault="00462929" w:rsidP="00462929">
      <w:pPr>
        <w:numPr>
          <w:ilvl w:val="0"/>
          <w:numId w:val="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 Совета депутатов относится: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1) принятие Устава сельсовета, внесение в него изменений и дополнений, толкование Устава сельсовета;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2) установление официальных символов сельсовета и порядка их использования;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3) определение порядка работы Совета;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4) определение порядка составления и рассмотрения проекта бюджета сельсовета, утверждения и исполнения бюджета сельсовета,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его исполнением и утверждения отчета об исполнении бюджета сельсовета; 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5) утверждение бюджета сельсовета и отчета о его исполнении;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6) установление, изменение и отмена местных налогов и сборов, установление размеров ставок по ним, предоставление льгот по их уплате в соответствии с законодательством Российской Федерации;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7) назначение местного референдума, муниципальных выборов, голосования по отзыву депутата, Главы сельсовета;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8) определение порядка организации и проведения публичных слушаний;</w:t>
      </w:r>
    </w:p>
    <w:p w:rsidR="00462929" w:rsidRDefault="00462929" w:rsidP="00462929">
      <w:pPr>
        <w:pStyle w:val="21"/>
        <w:ind w:left="0" w:firstLine="709"/>
      </w:pPr>
      <w:r>
        <w:t>9) определение порядка назначения  и проведения собрания граждан, а также полномочия  собрания  граждан;</w:t>
      </w:r>
    </w:p>
    <w:p w:rsidR="00462929" w:rsidRDefault="00462929" w:rsidP="00462929">
      <w:pPr>
        <w:pStyle w:val="a5"/>
        <w:rPr>
          <w:szCs w:val="28"/>
        </w:rPr>
      </w:pPr>
      <w:r>
        <w:t>10) определение порядка назначения и проведения конференции граждан (собрания  делегатов), избрания  делегатов, а также полномочия  конференции граждан (собрания  делегатов);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11) определение порядка назначения и проведения опроса граждан;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12) утверждение структуры местной администрации сельсовета;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13) утверждение положения об избирательной комиссии сельсовета;</w:t>
      </w:r>
    </w:p>
    <w:p w:rsidR="00462929" w:rsidRDefault="00462929" w:rsidP="00462929">
      <w:pPr>
        <w:spacing w:line="288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</w:rPr>
        <w:lastRenderedPageBreak/>
        <w:t>14) принятие планов и программ развития сельсовета, утверждение отчетов об их исполнении;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15) определение порядка управления и распоряжения имуществом, находящимся в муниципальной собственности, порядка и условий его приватизации в соответствии с федеральным законодательством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16) определение порядка формирования, размещения, исполнения и </w:t>
      </w:r>
      <w:proofErr w:type="gramStart"/>
      <w:r>
        <w:rPr>
          <w:sz w:val="28"/>
        </w:rPr>
        <w:t>контроля  за</w:t>
      </w:r>
      <w:proofErr w:type="gramEnd"/>
      <w:r>
        <w:rPr>
          <w:sz w:val="28"/>
        </w:rPr>
        <w:t xml:space="preserve"> исполнением муниципального заказа;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17)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 за исключением случаев, предусмотренных федеральными законами;</w:t>
      </w:r>
    </w:p>
    <w:p w:rsidR="00462929" w:rsidRDefault="00462929" w:rsidP="00462929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(п.п. 17 изменен решением Совета депутатов от 03.06.2011 г. №  13-43-Р), </w:t>
      </w:r>
      <w:r>
        <w:rPr>
          <w:b/>
          <w:sz w:val="24"/>
          <w:szCs w:val="24"/>
        </w:rPr>
        <w:t>(п.п. 17 дополнен решением Совета депутатов от 21.11.2012 г. №29-90-Р)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18) определение порядка участия сельсовета в организациях межмуниципального сотрудничества;</w:t>
      </w:r>
    </w:p>
    <w:p w:rsidR="00462929" w:rsidRDefault="00462929" w:rsidP="00462929">
      <w:pPr>
        <w:pStyle w:val="a5"/>
        <w:rPr>
          <w:szCs w:val="28"/>
        </w:rPr>
      </w:pPr>
      <w:r>
        <w:rPr>
          <w:szCs w:val="28"/>
        </w:rPr>
        <w:t xml:space="preserve">19) определение размера и условий оплаты труда Главы сельсовета, </w:t>
      </w:r>
    </w:p>
    <w:p w:rsidR="00462929" w:rsidRDefault="00462929" w:rsidP="00462929">
      <w:pPr>
        <w:pStyle w:val="a5"/>
      </w:pPr>
      <w:r>
        <w:t xml:space="preserve">19.1.) определяет размер и условия оплаты труда муниципальных служащих, работников муниципальных унитарных предприятий и учреждений в соответствии с действующим законодательством; </w:t>
      </w:r>
      <w:r>
        <w:rPr>
          <w:sz w:val="24"/>
        </w:rPr>
        <w:t>(п.п.19.1.в ред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ешения Совета депутатов от 28.11.2008 №34-119-Р)</w:t>
      </w:r>
      <w:r>
        <w:t xml:space="preserve"> </w:t>
      </w:r>
    </w:p>
    <w:p w:rsidR="00462929" w:rsidRDefault="00462929" w:rsidP="00462929">
      <w:pPr>
        <w:pStyle w:val="ConsNonformat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20) принятие решения о привлечении граждан к выполнению на добровольной основе социально значимых для сельсовета работ (в том числе дежурств) в целях решениях вопросов местного значения;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21)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462929" w:rsidRDefault="00462929" w:rsidP="00462929">
      <w:pPr>
        <w:pStyle w:val="a5"/>
        <w:rPr>
          <w:szCs w:val="28"/>
        </w:rPr>
      </w:pPr>
      <w:r>
        <w:t>22) установление размера дохода, приходящегося на каждого  члена семьи, и стоимости имущества, находящегося  в собственности  членов семьи 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23) определение порядка предоставления жилых помещений муниципального специализированного жилищного фонда;</w:t>
      </w:r>
    </w:p>
    <w:p w:rsidR="00462929" w:rsidRDefault="00462929" w:rsidP="00462929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24) </w:t>
      </w:r>
      <w:r>
        <w:rPr>
          <w:color w:val="000000"/>
          <w:sz w:val="28"/>
        </w:rPr>
        <w:t xml:space="preserve">утверждение </w:t>
      </w:r>
      <w:r>
        <w:rPr>
          <w:rFonts w:eastAsia="Batang"/>
          <w:color w:val="000000"/>
          <w:sz w:val="28"/>
        </w:rPr>
        <w:t>генерального плана</w:t>
      </w:r>
      <w:r>
        <w:rPr>
          <w:color w:val="000000"/>
          <w:sz w:val="28"/>
        </w:rPr>
        <w:t xml:space="preserve"> сельсовета;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25) утверждение местных нормативов градостроительного проектирования сельсовета;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26) утверждение правил землепользования и застройки сельсовета;</w:t>
      </w:r>
    </w:p>
    <w:p w:rsidR="00462929" w:rsidRDefault="00462929" w:rsidP="00462929">
      <w:pPr>
        <w:pStyle w:val="a5"/>
        <w:rPr>
          <w:szCs w:val="28"/>
        </w:rPr>
      </w:pPr>
      <w:proofErr w:type="gramStart"/>
      <w:r>
        <w:lastRenderedPageBreak/>
        <w:t>27) установление предельных (максимального и минимального) размеров земельных участков, предоставляемых гражданам в собственность из находящихся в собственности  земель для ведения личного подсобного хозяйства и индивидуального жилищного строительства;</w:t>
      </w:r>
      <w:proofErr w:type="gramEnd"/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28) установление в случаях, предусмотренных федеральным законом, максимальных размеров земельных участков, предоставляемых гражданам в собственность бесплатно из земель, находящихся в собственности сельсовета;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29)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значения;</w:t>
      </w:r>
    </w:p>
    <w:p w:rsidR="00462929" w:rsidRDefault="00462929" w:rsidP="0046292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30) учреждение печатного средства массовой информации для официального</w:t>
      </w:r>
      <w:r>
        <w:rPr>
          <w:color w:val="FF0000"/>
          <w:sz w:val="28"/>
        </w:rPr>
        <w:t xml:space="preserve"> </w:t>
      </w:r>
      <w:r>
        <w:rPr>
          <w:sz w:val="28"/>
        </w:rPr>
        <w:t>опубликования муниципальных правовых актов и иной официальной информации,</w:t>
      </w:r>
    </w:p>
    <w:p w:rsidR="00462929" w:rsidRDefault="00462929" w:rsidP="00462929">
      <w:pPr>
        <w:pStyle w:val="a5"/>
      </w:pPr>
      <w:r>
        <w:t>31)  заслушивает ежегодные отчеты Главы сельсовета о результатах своей деятельности, деятельности администрации и иных подведомственных ему органов местного самоуправления, в том числе вопросов, поставленных Советом депутатов;</w:t>
      </w:r>
    </w:p>
    <w:p w:rsidR="00462929" w:rsidRDefault="00462929" w:rsidP="00462929">
      <w:pPr>
        <w:pStyle w:val="a5"/>
        <w:rPr>
          <w:sz w:val="24"/>
          <w:szCs w:val="28"/>
        </w:rPr>
      </w:pPr>
      <w:r>
        <w:rPr>
          <w:sz w:val="24"/>
          <w:szCs w:val="28"/>
        </w:rPr>
        <w:t>(п.п. 31 в ред. решения сельского Совета депутатов от 07.12.2009 г. № 44-149-Р)</w:t>
      </w:r>
    </w:p>
    <w:p w:rsidR="00462929" w:rsidRDefault="00462929" w:rsidP="00462929">
      <w:pPr>
        <w:pStyle w:val="a5"/>
        <w:rPr>
          <w:szCs w:val="28"/>
        </w:rPr>
      </w:pPr>
      <w:r>
        <w:rPr>
          <w:szCs w:val="28"/>
        </w:rPr>
        <w:t>32) принимает решение об удалении Главы сельсовета в отставку;</w:t>
      </w:r>
    </w:p>
    <w:p w:rsidR="00462929" w:rsidRDefault="00462929" w:rsidP="00462929">
      <w:pPr>
        <w:pStyle w:val="a5"/>
        <w:rPr>
          <w:sz w:val="24"/>
          <w:szCs w:val="28"/>
        </w:rPr>
      </w:pPr>
      <w:r>
        <w:rPr>
          <w:sz w:val="24"/>
          <w:szCs w:val="28"/>
        </w:rPr>
        <w:t>(п.п.32 внесен решением сельского Совета депутатов от 07.12.2009 г. № 44-149-Р)</w:t>
      </w:r>
    </w:p>
    <w:p w:rsidR="00462929" w:rsidRDefault="00462929" w:rsidP="00462929">
      <w:pPr>
        <w:pStyle w:val="a5"/>
        <w:rPr>
          <w:szCs w:val="28"/>
        </w:rPr>
      </w:pPr>
      <w:r>
        <w:rPr>
          <w:szCs w:val="28"/>
        </w:rPr>
        <w:t>33) решение иных вопросов, отнесенных к компетенции Совета федеральными законами, законами Красноярского края, а также настоящим Уставом;</w:t>
      </w:r>
    </w:p>
    <w:p w:rsidR="00462929" w:rsidRDefault="00462929" w:rsidP="00462929">
      <w:pPr>
        <w:pStyle w:val="a5"/>
        <w:rPr>
          <w:sz w:val="24"/>
          <w:szCs w:val="28"/>
        </w:rPr>
      </w:pPr>
      <w:r>
        <w:rPr>
          <w:sz w:val="24"/>
          <w:szCs w:val="28"/>
        </w:rPr>
        <w:t>(п.п.32 внесен решением сельского Совета депутатов от 07.12.2009 г. № 44-149-Р)</w:t>
      </w:r>
    </w:p>
    <w:p w:rsidR="00462929" w:rsidRDefault="00462929" w:rsidP="00462929">
      <w:pPr>
        <w:pStyle w:val="a5"/>
        <w:rPr>
          <w:sz w:val="24"/>
          <w:szCs w:val="28"/>
        </w:rPr>
      </w:pPr>
    </w:p>
    <w:p w:rsidR="00462929" w:rsidRDefault="00462929" w:rsidP="00462929">
      <w:pPr>
        <w:ind w:right="-1" w:firstLine="720"/>
        <w:jc w:val="both"/>
      </w:pPr>
      <w:r>
        <w:rPr>
          <w:sz w:val="28"/>
          <w:szCs w:val="28"/>
        </w:rPr>
        <w:t>2. Совет депутатов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законами или настоящим Уставом к ведению государственных органов, иных муниципальных образований, к компетенции Главы и администрации сельсовета.</w:t>
      </w:r>
    </w:p>
    <w:p w:rsidR="002E3C99" w:rsidRDefault="002E3C99"/>
    <w:sectPr w:rsidR="002E3C99" w:rsidSect="002E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6B7"/>
    <w:multiLevelType w:val="hybridMultilevel"/>
    <w:tmpl w:val="2EB8D5E2"/>
    <w:lvl w:ilvl="0" w:tplc="D4A2FA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6F6863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D805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A9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04B0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2C9F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0ADC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06C6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42CBD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FB227D3"/>
    <w:multiLevelType w:val="hybridMultilevel"/>
    <w:tmpl w:val="903A6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C1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62929"/>
    <w:rsid w:val="002E3C99"/>
    <w:rsid w:val="0046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2929"/>
    <w:pPr>
      <w:spacing w:before="160" w:line="259" w:lineRule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4629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62929"/>
    <w:pPr>
      <w:spacing w:line="288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62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2929"/>
    <w:pPr>
      <w:spacing w:line="259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629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62929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629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462929"/>
    <w:pPr>
      <w:ind w:right="-1"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4629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462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2013-11-07T01:45:00Z</dcterms:created>
  <dcterms:modified xsi:type="dcterms:W3CDTF">2013-11-07T01:47:00Z</dcterms:modified>
</cp:coreProperties>
</file>